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Prodáváme spotřebitelům – právní aspekty obchodních vztahů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78-m-4/AI27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78-41-M/02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Elementární znalost práva, trhu, schopnost analýzy a syntézy, logické myšlení, schopnost vyjednávání, obchodní talent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teoreticky i prakticky seznámit žáky se základními právními pojmy práva na úseku maloobchodu a velkoobchodu, cen, s podstatou všeobecných podmínek a know-how v oblasti prodeje příslušného produktu. Žák si osvojí základní právní pojmosloví v oblasti kupních smluv, práva v oblasti odpovědnosti za vady – reklamací, principy tvorby základních kupních smluv. Dále získá znalosti o fungování trhu, ochraně spotřebitele jakožto slabší strany, činnosti ČOI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je žák schopen právně obecně posoudit, zda při konkrétní kauze byla dodržena kogentní ustanovení občanského zákoníku, zákona o cenách a zákona na ochranu spotřebitele, umí posoudit elementární důvody neplatnosti kupní smlouvy, ví, jak se příp. právně účinně bránit proti porušení svých práv v pozici prodávajícího, kupujícího, spotřebitele. Dále se žák bude správně orientovat v jednotlivých fázích vyjednávání o kupní smlouvě a ceně. Bude mít základní povědomí o povinnostech prodávajícího a kupujícího v případě reklamací, sporů o plnění z kupní smlouvy. Též bude mít povědomí o právu nekalé soutěže a o právních prostředcích obrany proti nekalým obchodním praktikám.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Vyhotoví základní písemnosti z oblasti kupních smluv.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Vypracuje jednoduchou žalobu na obranu svého práva v pozici kupujícího – spotřebitele (žaloba z titulu odpovědnosti za vady, náhrady související škody apod.).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Vyhotoví s pomocí zákonných textů a literatury jednodušší reklamaci vad zboží.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Komunikuje na slušné úrovni s úředníkem ČOI, advokátem, prodávajícím, chápe jejich profesní slang a zvyklosti.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Uvědomuje si nutnost zajištění své právní pozice kvalitní kupní smlouvou, předchozí prověrkou prodávajícího, konzultací s odborníkem apod.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Rozpozná, kdy jeho jednání v pozici prodávajícího v obchodě může mít deliktní následky v oblasti občanského práva a v oblasti nekalé soutěže.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Právní úprava statutu spotřebitele v občanském zákoníku a v zákoně na ochranu spotřebitele.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Nekalá soutěž ve vazbě na spotřebitele.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Evropské aspekty ochrany spotřebitele.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využití informačních a komunikačních technologií – výuka probíhá částečně v učebně s výpočetní technikou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vzájemná diskuze mezi žáky a učitelem a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využití vlastních zkušeností žáků (např. z brigád)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informacemi, jejich analýza a interpretace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týmová práce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beseda s odborníkem z praxe – ČOI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analýza aktuální judikatury, včetně ESLP, případové studie z praxe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jednoduchých právních dokumentů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metody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ústní zkoušení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praktický příklad – řešení jednoduché právní kauzy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dokumentu právního charakteru (např. oznámení na podezření ze spáchání trestného činu...)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žáků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zpráva z exkurze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formy: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ústní hodnocení – slovní zhodnocení výkonu, vysvětlení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odevzdání a správnost všech dokumentů, pečlivost zpracování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vyřešení praktického příkladu a jeho prezentace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projev – jazyková správnost, srozumitelnost, souvislost myšlenek, odborné vyjadřování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úroveň analýzy a syntézy, právní logiky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poznatků a vedení diskuze o nich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týmové spolupráce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Žák zpracoval všechny požadované výstupy modulu a odevzdal písemně nebo prostřednictvím prezentace řešení praktického příkladu.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nesmí být nižší než 50 %.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Zásadní zákony z oblasti modulu. Učebnice práva pro střední školy – různí autoři. Komentovaný Občanský zákoník. Vzorové smlouvy dostupné na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 Rejmont.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