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písemného projevu v anglickém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CJ-m-3/AC02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Jazyk a jazyková komunikace.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využíván v součinnosti se vzdělávacími moduly pro ostatní dovednosti: reading, speaking, interaction,  listening. Vstupní úrověň se předpokládá v souladu s RVP ZV pro první cizí jazyk A2. V případě užití modulu pro další cizí jazyk se předpokládá vstupní úroveň A1.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uvést žáky do základů písemné komunikace v cílovém jazyce. Žáci si osvojí základy písemného projevu, seznámí se s nejběžnějšími typy písemných útvarů krátkého i delšího rozsahu. Naučí se rozlišovat znaky formální a neformální komunikace a náležitě je využívat ve vlastním písemném projevu. Osvojí si všeobecnou strukturu písemnosti a typické fráze pro ten který písemný útvar. Žák bude aktivně pracovat s ukázkovými texty a zároveň bude schopen vytvořit texty nejběžněji užívané v písemném styku.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mezi formální a neformální korespondencí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fixní fráze a náležité spojovací výrazy typické pro formální i neformální písemný projev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strukturuje vhodně text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odpovídající formální náležitosti pro konkrétní písemný útvar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vypracovává písemnosti krátkého i delšího rozsahu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rozvoj dovedností z oblasti písemné komunikace. Jsou představeny základní strategie potřebné pro vytvoření písemný útvarů užívaných v běžné písemné komunikaci (např. krátký vzkaz, neformální e-mail, formální dopis) s odpovídajícími formálními náležitostmi. Důraz je kladen na osvojení klíčových frází a obratů očekávaných v daném písemném útvaru.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autentickými materiály (písemnosti různého charakteru)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 k uvedení do problematiky a k aktivnímu řešení problému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 (osvojování si klíčových frází)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písemných útvarů krátkého i dlouhého rozsahu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písemných útvarů formálního a neformálního charakteru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při vypracovávání vlastních textů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formativního i sumativního charakteru.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aktivně rozlišuje mezi formální a neformální korespondencí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souboru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užívá fixní fráze a náležité spojovací výrazy typické pro formální i neformální písemný projev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pomocí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strukturuje vhodně text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souboru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používá odpovídající formální náležitosti pro ten který písemný útvar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souboru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zpracovává písemnosti krátkého a delšího rozsahu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ověřováno prostřednictvím cvičných textů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zakončen vypracováním závěrečné písemné práce ve složení 1 krátký text, 1 dlouhý text, přičemž jeden z textů náleží do neformálního písemného projevu a druhý do projevu formálního.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hodnocení pro testovou část (pracovní listy):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100–85 % – výborný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84–70 % – chvalitebný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69–55 % – dobrý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54–40 % – dostatečný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39–0 %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hodnocení jednotlivých písemných prací: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splnění zadání (typ písemnosti, rozsah, požadované informace)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organizace a návaznost textu (odstavce, spojovací výrazy)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 zásoba (správnost a rozsah)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gramatika (správnost a rozsah)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ze čtyř kritérií je hodnoceno 3 body, výsledná škála: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12–11 bodů – výborný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10–9 bodů – chvalitebný 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8–7 bodů – dobrý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6–5 bodů – dostatečný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4–0 bodů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splněn, pokud žák úspěšně splní závěrečnou písemnou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Jazykové učebnice běžně užívané ve výuce (např. edice Real Life nakladatelství Longman)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vhodný výběr textů vzhledem k danému oboru a ročníku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Jazyková dovednost writing úzce souvisí s ostatními jazykovými dovednostmi – speaking, reading, listening. Doporučuje se absolvování ostatních modulů těchto jazykových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Janurová.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