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tepelné postupy E -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65-m-2/AH51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surovin využívaných při tepelném zpracování.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základní znalosti o tepelných postupech při přípravě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rozdíly mezi jednotlivými druhy tepelných postupů a jejich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základní druhy tepelných úprav,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druhy tepelných úprav,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volbu vhodné metody tepelné úpravy v závislosti na surovinách a jejich kvalitě.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tepelných úprav: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 vodě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 páře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 tlakovém hrnci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pošírování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Pečení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pánvi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 troubě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roštu/rožni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Smažení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pánvi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 fritéze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Zapékání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odbornou literaturou.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vaření,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pečení,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dušení,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smažení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seznamuje se s povinnostmi kuchaře (pomůcky a nástroje),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seznamuje se s pracemi spojenými s tepelnou úpravou potravin živočišného a rostlinného původu,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učí se zacházet s potravinami a pečovat o ně,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chybou.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znalosti a vědomosti žáků. Výsledky žáků jsou ověřovány ústním a písemným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je realizováno formou písemné práce nebo testu. Při využití ústního zkoušení formou otevřených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tepelné úpravy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Vaření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vodě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 páře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 tlakovém hrnci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pošírování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Dušení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Pečení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 pánvi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 troubě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 roštu/rožni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Smažení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 pánvi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fritéze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Zadělávání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Zapékání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je povinen splnit 75 % docházky do výuky,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1x ústní zkoušení znalostí za dobu realizace modulu,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1x on-line ověření znalostí z jednotlivých navržených obsahových okruhů.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Hana: Technologie přípravy pokrmů 1–6. Praha, Fortuna 2004. ISBN: 80-7168-912-2.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http://www.kulinarskeumeni.cz/kurzy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