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Gymnastika, úpoly, tanec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ZD-m-3/AG95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Gymnastika, tance a úpoly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gymnastiky, rytmické gymnastiky, tance nebo úpolů (lze vybrat pouze některé oblasti, podle složení jednotlivých skupin nebo tříd – dívky x chlapci). Žáci by si měli osvojit hlavní gymnastické disciplíny, cvičení na nářadí, cvičení s náčiním, cvičení na hudbu, tanec a základy úpolových sportů. Kromě samotného cvičení je součástí i osvojení si základních pravidel, základy názvosloví základních poloh a pohybů, typických rozcvičovacích cviků a průpravných her.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gymnastická cvičení bez náčiní, cvičení s náčiním, cvičení na nářadí, dopomoc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rytmická gymnastika, cvičení s hudbou, tanec, aerobic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základy úpolových sportů a sebeobrany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(v rámci svých fyzických možností samostatně či s dopomocí) gymnastická cvičení bez náčiní, cvičení s náčiním, cvičení na nářadí a základy dopomoci.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(v rámci svých fyzických možností) cvičení na hudbu, tanec, aerobic, úpolové sporty nebo sebeobranu.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tuto pohybovou činnost a její ukončení, správné základy názvosloví základních poloh a pohybů, dodržování pravidel a základních myšlenek fair play.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</w:t>
      </w:r>
      <w:r>
        <w:rPr>
          <w:i/>
        </w:rPr>
        <w:t xml:space="preserve">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</w:t>
      </w:r>
      <w:r>
        <w:rPr>
          <w:i/>
        </w:rPr>
        <w:t xml:space="preserve">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</w:t>
      </w:r>
      <w:r>
        <w:rPr>
          <w:i/>
        </w:rPr>
        <w:t xml:space="preserve">posoudí provedení osvojované pohybové činnosti, označí zjevné nedostatky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</w:t>
      </w:r>
      <w:r>
        <w:rPr>
          <w:i/>
        </w:rPr>
        <w:t xml:space="preserve">užívá 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</w:t>
      </w:r>
      <w:r>
        <w:rPr>
          <w:i/>
        </w:rPr>
        <w:t xml:space="preserve">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8 rozcvičovacích cviků (průpravných her), které jsou v souladu s náplní hlavní činnosti;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</w:t>
      </w:r>
      <w:r>
        <w:rPr>
          <w:i/>
        </w:rPr>
        <w:t xml:space="preserve">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různé cviky v dostatečně správném provedení v souladu s individuálními předpoklady;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</w:t>
      </w:r>
      <w:r>
        <w:rPr>
          <w:i/>
        </w:rPr>
        <w:t xml:space="preserve">posoudí provedení osvojované pohybové činnosti, označí zjevné nedostatky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</w:t>
      </w:r>
      <w:r>
        <w:rPr>
          <w:i/>
        </w:rPr>
        <w:t xml:space="preserve">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 výuky: ideální rozvržení 6 hodin v ročníku v řadě, vždy ve 3 navazujících týdnech; 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