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Člověk v demokratické společnosti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SP-m-3/AG86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si klade za cíl, aby žák znal základní lidská práva a svobody a demokratické principy státu a aby se jako občan demokratického státu dovedl zapojovat do občanské společnosti a zodpovědně uplatňovat své volební právo.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zaměřuje na fungování demokratické společnosti a místo jednotlivce v ní. Zahrnuje tato témata: základní lidská práva a svobody (popsané v Ústavě České republiky a Listině základních práv a svobod), demokratické principy a hodnoty, občanská společnost a demokratické volby. Žák si jeho prostřednictvím osvojuje praktické aspekty témat lidských práv a svobod a demokratické a občanské společnosti, které se ho jako občana týkají. Modul žáky také připravuje na jejich roli voliče tím, že u nich rozvíjí kritické myšlení a schopnost utvořit si vlastní názor na kandidáty ve volbách.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H (s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Soužití v lidském společenství (člověk a společnost), Právní záležitosti (člověk a společnost), Svět v souvislostech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vztahuje jemu blízké životní situace k základním lidským právům a svobodám (garantovaným Ústavou České republiky a Listinou základních práv a svobod).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zhodnotí roli jednotlivce na rozvíjení demokratické společnosti a svá tvrzení ilustruje příklady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kriticky zhodnotí jednotlivce/strany/hnutí kandidující ve volbách a své zhodnocení podepře argumentací.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lidská práva a svobody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základní lidská práva a svobody v Ústavě České republiky a Listině základních práv a svobod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porušování lidských práv a svobod a obrana proti němu v konkrétních životních situacích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demokracie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charakteristika demokracie, její principy, hodnoty a projevy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občan a občanská společnost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demokracie a totalita, život v demokratickém a totalitním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volby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praktické aspekty voleb – průběh voleb, příprava a rozhodování voliče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politické strany/hnutí ve volbách – politické spektrum, politický extremismus, ideologie, programy politických stran/hnutí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aktuální mediálně diskutované kauzy politických stran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Ačkoliv je téma postaveno na teoretickém základě, důraz je vhodné klást především na činnostní strategie, prožitek žáka, obhajování názoru, diskuzi.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brainstorming (např. základní lidská práva a svobody, principy demokracie, možnosti zapojení člověka do občanských aktivit)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formulování názoru a diskuze ve třídě (např. základní lidská práva a svobody, manipulativní prezentace politických stran/hnutí, politický extremismus)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konfrontace s příběhy (video, obrazy, texty), ve kterých dochází k naplňování/porušování základních lidských práv a svobod, s následnou reflexí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situacemi ze života nebo z médií, ve kterých mohou být porušována základní lidská práva a svobody žáků v jejich osobním či profesním životě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zjednodušeným textem Ústavy České republiky a Listiny základních práv a svobod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beseda s pamětníkem (život v totalitní společnosti)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občanský projekt na řešení lokálního problému (týmová práce se závěrečnou prezentací výsledku)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účast ve volbách nanečisto (organizuje Člověk v tísni) a následný společný rozbor výsledků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předvolebních aktivit či volebních programů politických stran/hnutí (možné jako práce ve skupině s prezentací výsledku)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besedy s představiteli politického či veřejného života, reflexe jejich práce v našem každodenním životě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vybavit žáka vědomostmi o demokratických a lidskoprávních principech demokratického státu a motivovat ho k odpovědnému občanskému zapojení, a to zejména prostřednictvím voleb. Zároveň by si měl uvědomit, že jeho odpovědné občanské zapojení může ovlivnit každodenní život všech občanů společnosti.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předpokladem pro splnění modulu proto je, že žák projde osobní zkušeností s tématem a s řešením praktických úkolů. Následně je hodnocen na základě stanovených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je vhodné ověřovat zejména v průběhu modulu (průběžné hodnocení zapojení žáka, formativní hodnocení), ale také na konci, kdy je možné vyhodnotit úroveň získaných znalostí a dovedností žáka, jeho zapojení do pracovních aktivit a výsledky praktických činností.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případě týmové práce je nutné předem určit podíl každého člena týmu na plánovaném výsledku.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hodnocení praktických činností se nabízí také možnost vrstevnického hodnocení.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diskuzi je možné žáka hodnotit na základě jeho vyjadřování a argumentace, nikoliv za jeho osobní 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vztahuje jemu blízké životní situace k základním lidským právům a svobodám (garantovaným Ústavou České republiky a Listinou základních práv a svobod)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příkladu jemu blízkých životních situací uvede, v čem v konkrétním případě spočívají základní lidská práva a svobody (garantované Ústavou České republiky a Listinou základních práv a svobod)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ukázkách životních situací a mediálních kauz rozpozná porušování základních lidských práv a svobod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orientuje v lidskoprávních dokumentech (Ústavě České republiky a Listině základních práv a svobod)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zhodnotí roli jednotlivce na rozvíjení demokratické společnosti a svá tvrzení ilustruje příklady z praxe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principy a hodnoty, na kterých je postavena demokratická společnost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porovná fungování demokratické a totalitní společnosti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navrhuje způsoby, kterými může jako jednotlivec přispět k řešení problémů a ovlivňovat dění v demokratickém státě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kriticky zhodnotí jednotlivce/strany/hnutí kandidující ve volbách a své zhodnocení podepře argumentací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 podstatu a průběh různých voleb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program volební kandidátky konkrétních reálných stran, včetně zařazení strany do politického spektra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obhajuje své preference strany/kandidáta ve volbách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identifikuje manipulativní praktiky stran a ověřuje si informace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vysvětlí, v čem jsou nebezpečné projevy politického extremismu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Co to jsou politická práva?: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http://www.vychovakobcanstvi.cz/co-to-jsou-politicka-prava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Krok ke změně obcí s otevřenýma očima (str. 16–27):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http://www.otevrenaspolecnost.cz/aktuality/6740-klic-k-rozhodovani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Práva, svobody a povinnosti (103–130):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http://www.obcanskevzdelavani.cz/uploads/4a1fb98fe2ff234c9c17d449543d456a52af41bb_uploaded_cov2012-zivot_v_demokracii.pdf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Proč bránit demokracii, když je?: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http://www.vychovakobcanstvi.cz/proc-branit-demokracii-kdyz-je?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Shin – pravdivý příběh ze Severní Koreje: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http://www.vychovakobcanstvi.cz/shin-pravdivy-pribeh-ze-severni-koreje-0?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Spor o školní časopis Křik tercie (str. 112–114):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Stát se členem politické strany?: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http://www.vychovakobcanstvi.cz/stat-se-clenem-politicke-strany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Třídní ústava (str. 115–117):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Úvod do lidských práv: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http://streetlaw.livepreview.cz/uvod-do-lidskych-prav.html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Veřejná politika: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http://www.vychovakobcanstvi.cz/verejna-politika-0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Volby a voliči: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https://clanky.rvp.cz/clanek/s/Z/1865/VOLBY-A-VOLICI.html/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Tománková.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vychovakobcanstvi.cz/co-to-jsou-politicka-prava" TargetMode="External" Id="rId9"/>
  <Relationship Type="http://schemas.openxmlformats.org/officeDocument/2006/relationships/hyperlink" Target="http://www.otevrenaspolecnost.cz/aktuality/6740-klic-k-rozhodovani" TargetMode="External" Id="rId10"/>
  <Relationship Type="http://schemas.openxmlformats.org/officeDocument/2006/relationships/hyperlink" Target="http://www.obcanskevzdelavani.cz/uploads/4a1fb98fe2ff234c9c17d449543d456a52af41bb_uploaded_cov2012-zivot_v_demokracii.pdf" TargetMode="External" Id="rId11"/>
  <Relationship Type="http://schemas.openxmlformats.org/officeDocument/2006/relationships/hyperlink" Target="http://www.vychovakobcanstvi.cz/proc-branit-demokracii-kdyz-je?" TargetMode="External" Id="rId12"/>
  <Relationship Type="http://schemas.openxmlformats.org/officeDocument/2006/relationships/hyperlink" Target="http://www.vychovakobcanstvi.cz/shin-pravdivy-pribeh-ze-severni-koreje-0?" TargetMode="External" Id="rId13"/>
  <Relationship Type="http://schemas.openxmlformats.org/officeDocument/2006/relationships/hyperlink" Target="http://www.streetlaw.eu/soubory/dokumenty/street-law-aneb-jak-ucit-pravo-na-strednich-skolach.pdf" TargetMode="External" Id="rId14"/>
  <Relationship Type="http://schemas.openxmlformats.org/officeDocument/2006/relationships/hyperlink" Target="http://www.vychovakobcanstvi.cz/stat-se-clenem-politicke-strany" TargetMode="External" Id="rId15"/>
  <Relationship Type="http://schemas.openxmlformats.org/officeDocument/2006/relationships/hyperlink" Target="http://www.streetlaw.eu/soubory/dokumenty/street-law-aneb-jak-ucit-pravo-na-strednich-skolach.pdf" TargetMode="External" Id="rId16"/>
  <Relationship Type="http://schemas.openxmlformats.org/officeDocument/2006/relationships/hyperlink" Target="http://streetlaw.livepreview.cz/uvod-do-lidskych-prav.html" TargetMode="External" Id="rId17"/>
  <Relationship Type="http://schemas.openxmlformats.org/officeDocument/2006/relationships/hyperlink" Target="http://www.vychovakobcanstvi.cz/verejna-politika-0" TargetMode="External" Id="rId18"/>
  <Relationship Type="http://schemas.openxmlformats.org/officeDocument/2006/relationships/hyperlink" Target="https://clanky.rvp.cz/clanek/s/Z/1865/VOLBY-A-VOLICI.html/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