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manažerské funkce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66-m-3/AF69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66-51-H/01 Prodavač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66-41-L/01 Obchodník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66-52-H/01 Aranžér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66-53-H/01 Operátor skladování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ekonomická terminologie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obory vzdělání s různým zaměřením a bude realizován na teoretickém základu. Žák získá podrobnější přehled o managementu jako o samostatné disciplíně, současně o základních manažerských funkcích. Samostatně bude schopen definovat pojem manažerské funkce a kategorizovat 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ve vazbě na RVP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význam a funkce managementu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význam a funkce managementu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manažerské funkce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aplikuje teoretické znalosti na praktická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Management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Manažerské funkce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pracuje s informacemi získanými z výkladu vyučujícího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 své činnosti uplatňuje práci s odborným textem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konzultuje danou problematiku s vyučujícím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zpracované zadání prezentuje před třídou a vyučujícím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Činnosti žáka ve vazbě na výsledky učení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rPr>
          <w:b/>
        </w:rPr>
        <w:t xml:space="preserve">Vysvětlí význam a funkce managementu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definuje základní terminologii spojenou s managementem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pracuje s literaturou řešící management na obecné úrovni a manažerské funkce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vysvětlí důvody aplikace managementu do pracovního prostředí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rPr>
          <w:b/>
        </w:rPr>
        <w:t xml:space="preserve">Charakterizuje manažerské funkce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charakterizuje pojem manažerské funkce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objasní úlohu manažera v organizaci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pojmenuje a charakterizuje jednotlivé manažerské funkce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objasní důležitost manažerských rolí v organizaci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rPr>
          <w:b/>
        </w:rPr>
        <w:t xml:space="preserve">Aplikuje teoretické znalosti na praktická zadání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zvolí si konkrétní manažerskou funkci a na zadání demonstruje vlastní postoje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popíše a vysvětlí jednotlivé kroky řešení zadání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navrhuje vlastní řešení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konzultuje nejasnosti se spolužáky či vyučujícím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konkrétní příklady řeší samostatně nebo ve skupině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66-51-H/01 Prodavač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66-41-L/01 Obchodník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 se bude skládat z teoretické a praktické části. V teoretické části se znalosti ověří formou otevřených otázek s tématy: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podstata managementu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manažer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úloha manažerských funkcí v současném pracovním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Praktický příklad bude obsahovat 5 úloh zaměřených na manažerské funkce, které budou vyžadovat: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formulaci a základní charakteristiku osoby manažera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klasifikaci manažerských funkcí a jejich popis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návrh vlastního řešení zadání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vyhodnocení vlastního řešení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 žák prezentuje získané znalosti formou aplikace na konkrétních příkladech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teoretická část: žák získá maximálně 20 bodů, uspěl při dosažení minimálně 6 bodů.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praktická část: žák získá maximálně 40 bodů, uspěl při dosažení minimálně 25 bodů. Hodnocení může být realizováno na základě těchto oblastí:
	</w:t>
      </w:r>
    </w:p>
    <w:p xmlns:w="http://schemas.openxmlformats.org/wordprocessingml/2006/main">
      <w:pPr>
        <w:pStyle w:val="ListParagraph"/>
        <w:numPr>
          <w:ilvl w:val="1"/>
          <w:numId w:val="13"/>
        </w:numPr>
      </w:pPr>
      <w:r>
        <w:t xml:space="preserve">zpracování manažerské funkce</w:t>
      </w:r>
    </w:p>
    <w:p xmlns:w="http://schemas.openxmlformats.org/wordprocessingml/2006/main">
      <w:pPr>
        <w:pStyle w:val="ListParagraph"/>
        <w:numPr>
          <w:ilvl w:val="1"/>
          <w:numId w:val="13"/>
        </w:numPr>
      </w:pPr>
      <w:r>
        <w:t xml:space="preserve">realizace úlohy odpovídající manažerské funkci</w:t>
      </w:r>
    </w:p>
    <w:p xmlns:w="http://schemas.openxmlformats.org/wordprocessingml/2006/main">
      <w:pPr>
        <w:pStyle w:val="ListParagraph"/>
        <w:numPr>
          <w:ilvl w:val="1"/>
          <w:numId w:val="13"/>
        </w:numPr>
      </w:pPr>
      <w:r>
        <w:t xml:space="preserve">vlastní návrhy na efektivní řešení zadaného příkladu</w:t>
      </w:r>
    </w:p>
    <w:p xmlns:w="http://schemas.openxmlformats.org/wordprocessingml/2006/main">
      <w:pPr>
        <w:pStyle w:val="ListParagraph"/>
        <w:numPr>
          <w:ilvl w:val="1"/>
          <w:numId w:val="13"/>
        </w:numPr>
      </w:pPr>
      <w:r>
        <w:t xml:space="preserve">obhajoba řešeného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 žák dostane tři otázky, uspěl při zodpovězení 1/3.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 modul nesplní </w:t>
      </w:r>
      <w:r>
        <w:t xml:space="preserve">v případě nedosažení požadovaných minimálních bodových hranic.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obou typů zkoušení se hodnotí věcná správnost výkladu pojmů, aplikace z teoretických poznatků do praktických příkladů, samostatnost při prezentaci a schopnost obhajoby výsledku. Podmínkou je účast na modulu ve výši 80 %.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KYNCLOVÁ, Jaroslava, KARÁSKOVÁ, Eva. </w:t>
      </w:r>
      <w:r>
        <w:rPr>
          <w:i/>
        </w:rPr>
        <w:t xml:space="preserve">Marketing a management</w:t>
      </w:r>
      <w:r>
        <w:t xml:space="preserve">. 1. vydání. Fortuna, 2009. ISBN 978-80-773-061-1.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Marcela Prausová.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