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podsítí a VLSM.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18-m-4/AF37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Podsíťování metodou VLSM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předmětů v 1. ročníku – základy HW, SW a ICT.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žáků v oblasti tvorby podsítí v základních třídách IP adresace (subnetting), ve vytváření masek podsítí a využití metody VLSM jakožto metody pro tvorbu podsítí s proměnnou délkou masky.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fungování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fungování a výhody použití privátního a veřejného adresování IP.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tvorbu podsítě.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postup vytváření podsítí.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podsíť z adres třídy A.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podsíť z adres třídy B.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podsíť z adres třídy C.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a demonstruje použití masky podsítí.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beztřídní směrování mezi doménami (CIDR).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masky podsítí s proměnnou délkou (VLSM).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rozvíjí následující kompetence: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Navrhovat, realizovat a administrovat počítačové sítě.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 a realizovat počítačové sítě s ohledem na jejich předpokládané využití a s ohledem na zásady kybernetické bezpečnosti a ochrany osobních údajů;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Konfigurovat síťové prvky;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Administrovat počítačové sítě;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Diagnostikovat chyby a problémy v síti a navrhovat možné opravy.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 fungování datové sítě.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 fungování, výhody i nevýhody privátního a veřejného adresování IP.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 subnettingu - tvorba a význam podsítí.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podsítí z adres třídy A.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Tvroba podsítí z adres třídy B.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podsítí z adres třídy C.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Masky podsítí.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 supernettingu - model CIDR.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Masky podsítí s proměnnou délkou  - VLSM.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případných chyb a jejich následné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tvorba podsítí z adres třídy A, B i C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masky podsítě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určení masky podsítě dle metody CIDR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určení masky podsítě dle metody VLSM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Datové sítě nebo Počítačové sítě. Doporučuje se vyučovat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ověřování dosažených výsledků je rozdělen na dvě části, a to na část teoretickou a na část praktickou: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test - písemný: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Fungování a princip datové sítě.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Princip veřejného a privátního adresování IP: způsoby a možnosti.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Význam podsítí.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Význam metod pro tvorbu a výpočet podsítí.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test - simulační prostředí pro tvorbu podsítě v dané třídě IP ades: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Tvorba podsítí z adres třídy A.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Tvorba podsítí z adres třídy B.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Tvroba podsítí z adres třídy C.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Výpočet podsítě dle metody VLSM.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Hodnoty CIDR.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odráží výsledek teoretického testu a praktického příkladu na základě váženého průměru, kdy teoretický test má váhu 40% a zadání praktického příkladu má váhu 60%.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test - písmený se skládá z okruhů. Žák musí splnit test minimálně na 40%: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Fungování a princip datové sítě.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Princip veřejného a privátního adresování IP: způsoby a možnosti.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Význam podsítí.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Význam metod pro tvorbu a výpočet podsítí.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příklad - simulační prostředí pro tvorbu podsítě v dané třídě IP adres se skládá z okruhů. Žák musí splnit každé kritérium alespoň na 30%: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Tvorba podsítí z adres třídy A.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Tvorba podsítí z adres třídy B.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Tvroba podsítí z adres třídy C.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Výpočet podsítě dle metody VLSM.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Hodnoty CIDR.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Cisco Certified Network Associate. Computer Press. Brno. ISBN 978-80-251-2359-1. 2014.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