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zápis struktury povrchu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Zobrazení součásti Hřídele III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a kótování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skica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 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 metodami technické dokumentace a její použití v praxi. Žáci se naučí kótování součástí, zásadám pro používání příslušných kót, kótování a značení drsnosti povrchů součástí.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technickou normalizaci a standardizaci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kót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souvislost mezi součástí a zobrazením na výkrese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správné postupy kótování a označení drsností opracovaných povrchů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dokreslí způsoby kótování pro danou součást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 a značení drsnosti povrchu: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a pravidla kótování;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provedení a soustavy kót;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kótování geometrických a konstrukčních prvků;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postupy tolerování rozměrů a předepisování tolerancí na výkrese;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předepisování struktury povrchu a povrchových úprav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pojmy a pravidla kótování technických výkresů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metody provedení a soustavy kót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řešením konkrétních případů metod kótování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ukázky postupu tolerování rozměrů a předepisování tolerancí na výkrese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 předepisování struktury povrchu a povrchových úprav na výkrese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tolerancí u zadanách rozměrů ve strojnických tabulkách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zápis drsnosti povrchu na výkrese strojírenské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předvede správné kótování rozměrů dle technické normy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vyčte ze zadaných výkresů tvary a rozměry strojírenských součástí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při dokreslení způsobů kótování pro danou strojírenskou součást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  zkoušení - otázky na ověření znalostí testem ze zásad technické normalizace a standardizace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 otázky z oblasti správného postupy kótování a označení drsností opracovaných povrchů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 vyprcování výkresové dokumentace podle zadání a ústní objasnění předvedené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zkoušení – prověření oborných znalostí z oblasti  technické normalizace a standardizacese zpětnou vazbou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Závěrečná modulová pís.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90 – 100 %      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80 –   89 %     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66 –   79 %     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40 –   65 %     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0 –   39 %    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KLETEČKA, J., FOŘT, P.: Technické kreslení. CPress 2007. ISBN 978-80-251-1987-0.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LEINVEBR.J., VÁVRA, P.: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