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Nábytkářské a zdobné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ukončený 1. a 2. ročník studia oboru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nábytkářských zdobných technik. Žák se seznámí s technikou zdobení nábytku, charakteristikou jednotlivých druhů zdobných technik a popíše postupy výroby jednotlivých zdobných technik.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zařadí zdobné techniky do uměleckých slohů a časových období.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všechny druhy zdobných technik ( mozaiky, řezby, gravírování, tmelové techniky, malby, polychromie)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postupy výroby jednotlivých zdobných technik ( mozaiky, řezby, gravírování, tmelové techniky, malby, polychromie)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zařazuje jednotlivé zdobné techniky do uměleckých slohů a časových období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vypracuje a prezentuje vlastní samostatnou práci ( charakterizuje časovou a místní příslušnost vypracovaných zdobných technik, popíše technologické postupy, ústně obhají soubor kreseb zdobných motivů)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zdobných technik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mozaika - zdobná technika renesance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řezba - základní zdobný prvek renesance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gravírování - technologie, která nahrazuje ruční rytí odebráním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tmelová technika a kombinace tmelové techniky s s inkrustacemi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malby a vrchol malby na nábytek v období kopírování čínských a japonských vzorů (květiny, ptáci a krajina)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polychromie - barevná výzdoba plastik, architektonických detailů, případně i stěn či stropů staveb a materiálů používaných k jejich pokrývání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Postupy výroby jednotlivých zdobných technik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mozaiky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řezba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gravírování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tmelové techniky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malby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polychromie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Charakteristika zdobných technik nábytku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hlavní znaky zdobných technik nábytku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zařazení jednotlivých zdobných technik do časové osy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učivu, znalost postupů výroby zdobných technik (diskuze, ústní zkoušení)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 (teoretický popis tématu, určení jednotlivých zdobných technik a popis technologických postupů)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 (kvalita a rozsah souboru kreseb zdobných motivů)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až 10 stran včetně příloh (skicy,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a následně popíše jednotlivé druhy zdobných technik nábytku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postupy jednotlivých zdobných technik ( mozaiky, řezby, gravírování, tmelové techniky, malby, polychromie)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učí se postupy a využívá poznatky při zařazování jednotlivých zdobných technik do časové osy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ústní obhajoba souboru kreseb zdobných motivů
	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časová a místní příslušnost zdobných technik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znalost technologických postupů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kvalita a rozsah souboru kreseb zdobných motivů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druhy zdobných technik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postupy výroby jednotlivých zdobných technik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charakteristika a popis zdobných technik nábytku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 – 100 % správných odpovědí ústním zkoušením a správné řešení samostatné práce včetně grafické úpravy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2 – 80 % správných odpovědí ústním zkoušením a správné řešení samostatné práce včetně grafické úpravy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 – 70 % správných odpovědí ústním zkoušením a správné řešení samostatné práce včetně grafické úpravy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4 – 60 % správných odpovědí ústním zkoušením a správné řešení samostatné práce včetně grafické úpravy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hranice úspěšnosti zkoušky – 50 % správných odpovědí ústním zkoušením a správné řešení samostatné 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MEDKOVÁ, Eva. Starožitný nábytek (údržba a opravy). ISBN: 04-308-85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Stránský.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