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Dějiny architektury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UK-m-3/AJ18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průpravný, je určen žákům středních škol uměleckých vzdělávacích oborů a směřuje do oblasti teoretické a obecně kulturní přípravy ve vztahu k architektuře jako podstatné součásti dějin umění.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pochopení charakteristických i specifických rysů architektury ve významných kulturních a uměleckých centrech od pravěku do současnosti. Žáci se učí lokalizovat, časově vymezit a charakterizovat architektonická centra v kontextu historických událostí a jejich společenských souvislostí, vyjádřit jejich přínos rozvoji umění a kultury, identifikovat charakteristické znaky, projevy a individuální přístupy uplatněné při stavbách výrazných směrů, hnutí a osobností architektury a vzájemně je porovnávat. U žáků se prohlubuje vnímání kultury v evropských i světových souvislostech.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pracuje s různými ikonografickými materiály, videoukázkami, souvislými i nesouvislými texty a dalšími materiály, jejichž předmětem jsou dějiny architektury. Žáci si osvojují dovednosti prezentace získaných vědomostí, vnímání uměleckého kontextu vůči estetickým podnětům obecně, učí se rozlišovat jednotlivé estetiky a formují si vlastní názor ve vztahu k různým architektonickým projevům.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architektury v různých historických epochách;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architektonická centra minulosti i současnosti;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architektonické náměty, materiály a techniky;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při stavbách a jejich návrzích významnými architekty a staviteli.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architektů a stavitelů a vztahuje je k historickým, obecně kulturním, nábožensko-filozofickým i politickým kontextům: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přehled dějin architektury;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suroviny a materiály;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techniky a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konstrukční a dekorativní architektonické prvky;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významná architektonická centra;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sakrální a světská architektura;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představitelé reprezentující architektonické směry a školy;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lidová architektura;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památky a péče o ně;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významné architektonické směry, stavby a jejich tvůrci v rámci regionu, kde škola působí, nebo odkud žák pochází.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předmět architektury;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odbornými texty v souvislostech a kontextu vývoje architektury;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obrazovým materiálem;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tištěným textům / videoukázkám 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týkajících se vývoje architektury a jejích charakteristických rysů;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encyklopediemi a tematickými příručkami k architektuře a jejím dějinám;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návštěvy architektonických památek a center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architektury v různých historických epochách;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průběhu modulu ověřováno prostřednictvím souborů úloh a pracovních listů s 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architektonická centra minulosti i současnosti;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architektonické náměty, materiály a techniky;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při stavbách a jejich návrzích významnými architekty a staviteli;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jsou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a)–d)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a průměrnou úrovní obtížnosti. Zařazení nepřiměřeně obtížných úloh by vyvolávalo potřebu posunovat mezní hranici úspěšnosti a použitý evaluační nástroj (test / soubor úloh / pracovní list)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Wittlich, P.: Literatura k dějinám umění: Vývojový přehled. Praha, Karolinum 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Šefců, O.: Architektura. Lexikon architektonických prvků a stavebního řemesla. Praha, Grada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Kratochvíl, P. a kol.: Velké dějiny zemí Koruny české – Architektura. Praha, Litomyšl, Paseka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E. H.: Příběh umění. Praha, Argo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Hall, J.: Slovník námětů a symbolů ve výtvarném umění. Praha, Paseka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Blažíček, O. J. – Kropáček J.: Slovník pojmů z dějin umění: Názvosloví a tvarosloví architektury, sochařství, malířství a užitého umění. Praha, Aurora 2013.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architektury. Praha, Alpress 2018.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J: Dějiny umění 1-10. Praha, Odeon 1977.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žáků. Doporučuje se modul zařadit až po absolvování modulu Umění v souvislostech.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