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Komunikace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63-m-4/AM73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Žáci se seznámí s informacemi, které budou sloužit ke zlepšení jejich mluveného projevu. Naučí se vědoměji a lépe pracovat se svým hlasem. Osvojené vědomosti a dovednosti využívat v praktickém životě, ve styku s jinými lidmi nebo institucemi a při řešení problémů osobního, právního a sociálního charakteru.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verbální a neverbální způsoby komunikace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vhodně uplatňuje prostředky verbální a neverbální komunikace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 schopen uvědomit si řečnické chyby i řečové vady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dbá na správnou výslovnost, hlasitost i tempo řeči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Verbální a neverbální komunikace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(výklad,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knihou,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 textem (četba)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verbální a neverbální způsoby komunikace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definuje základní terminologii s nimi spojenou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seznámí se a vyzkouší si hlasová a artikulační cvičení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do své promluvy více zapojí tělo a dech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vhodně uplatňuje prostředky verbální a neverbální komunikace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samostatně si vytvoří prezentaci na konkrétní cílovou skupinu, v níž aplikuje teoretické poznatky na praktické činnosti:
		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vytvoří smysluplnou strukturu a logickou návaznost obsahu s důrazem na konkrétnost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chápe důležitost interakce s posluchači/publikem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vyzkouší si krátké mluvené projevy (zahájení festivalu, narozeninová oslava, vernisáž . . .)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orientuje se v dress code a zvolí vhodný oděv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vědomě využívá možností neverbální komunikace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chápe důležitost úvodu mluveného projevu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mluví dostatečně srozumitelně a hlasitě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koriguje své neverbální projevy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srozumitelně představí zvolené téma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využije dostupné technické možnosti (PC, diaprojektor, mikrofon)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pokouší se zachytit signály z publika a reagovat na ně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dokáže si poradit s doplňujícími dotazy</w:t>
      </w:r>
    </w:p>
    <w:p xmlns:w="http://schemas.openxmlformats.org/wordprocessingml/2006/main">
      <w:pPr>
        <w:pStyle w:val="ListParagraph"/>
        <w:numPr>
          <w:ilvl w:val="2"/>
          <w:numId w:val="7"/>
        </w:numPr>
      </w:pPr>
      <w:r>
        <w:t xml:space="preserve">po výkonu se pokusí o sebereflexi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podnikání,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se skládá z 15 otevřených otázek s tématy: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Verbální a neverbální komunikace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Základy dress code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 žák prezentuje získané znalosti formou aplikace na prezentaci pro konkrétní cílovou skupinu.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žák získá maximálně 15 bodů, uspěl při dosažení minimálně 7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 žák získá maximálně 30 bodů, uspěl při dosažení minimálně 20 bodů. Hodnocení může být realizováno na základě těchto oblastí: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věcná správnost prezentace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celkový vzhled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práce s hlasem, srozumitelnost, schopnost sebereflexe, interakce s publikem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obou typů zkoušení se hodnotí věcná správnost výkladu pojmů. U mluvního výkonu se hodnotí aplikace teoretických poznatků do praktických příkladů, dále ochota vyzkoušet a aplikovat nové poznatky, odvaha a samostatnost při prezentaci. Žák uspěl, pokud získá alespoň 27 bodů. Podmínkou je účast na modulu ve výši 80 %.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ČERNÝ, Vojtěch. Řeč těla: [neverbální komunikace pro obchodníky i pro běžný život]. 2. vyd. Brno: Edika, 2012. ISBN 978-80-266-0124-1.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Lukešová.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