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Propagace a její využití v marketingové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Propagace a její využití v marketingové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– Ekonomika a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63-41-M/04 –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Žák získá obecný přehled o marketingovém mixu, jeho využití v ekonomickém prostředí a komplexní charakteristiku propagace, jakožto jednu ze složek marketingového mixu. Samostatně bude žák schopen definovat pojem propagační mix a jeho charakteristiku, marketingovou komunikaci, podporu prodeje, osobní prodej, public relations, přímý marketing a reklamu.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propagaci v rámci marketingového mixu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vhodnou propagační strategii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podporu prodeje a PR a jejich využití v praxi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funkci reklamy a její druhy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složky marketingové komunikace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přímý marketing a osobní prodej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Marketing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Marketingový mix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Propagace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případovou studií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praktické příklady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na praktické příklady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propagaci v rámci marketingového mixu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definuje a vysvětlí pojem propagace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charakterizuje jednotlivé nástroje propagace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na příkladech definuje hlavní cíle propagace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navrhne vhodný komunikační mix pro předem zadaný produkt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spolupracuje se spolužáky při výběru vhodných propagačních nástrojů u zvolených produktů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Vyhodnotí vhodnou propagační strategii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charakterizuje strategii business to business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charakterizuje strategii business to consumer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popíše výhody a nevýhody strategií B2B a B2C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příkladu konkrétní firmy navrhne vhodnou propagační strategii a svůj výběr zdůvodní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rozliší různé propagační strategie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podporu prodeje a PR a jejich využití v praxi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popíše motivační nástroje pro stimulaci k nákupu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příkladu výrobků zvolí vhodné nástroje podpory prodeje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vyučujícím na praktických příkladech jmenuje různé motivy koupě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součinnosti se spolužáky na konkrétních příkladech popíše nástroje podpory prodeje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vyjmenuje aktivity a podstatu public relation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charakterizuje prostředky a metody PR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diskutuje obsah využití a cíle PR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napíše PR článek pro konkrétní firmu či výrobek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funkci reklamy a její druhy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vysvětlí pojem reklama a charakterizuje její druhy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příkladu vysvětlí základní teorie reklamy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charakterizuje funkce a styly reklamy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nebo ve skupině žáků naformuluje reklamní sdělení, jakožto základ úspěšné reklamy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diskutuje vhodnost reklamních médií pro jednotlivé produkty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složky marketingové komunikace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vysvětlí podstatu marketingové komunikace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dokáže vyjmenovat a popsat komunikační modely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rozumí jednotlivým fázím modelu AIDA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použije model AIDA na konkrétní příklad výrobku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umí načrtnout a popsat schéma komunikačního modelu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přímý marketing a osobní prodej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charakterizuje přímý marketing včetně jeho formy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úlohu direct marketingu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příkladech vysvětlí využití jednotlivých forem přímého marketingu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popíše přímou komunikaci se zákazníkem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vyjmenuje, pro které typy výrobků je osobní prodej vhodný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charakterizuje předpoklady a vlastnosti prodejce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nebo ve skupině žáků diskutuje důležitost vhodné osobní prezentace obchodního zástupce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– Ekonomika a podnikání,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zkoušení: se skládá z teoretické a praktické části a je celohodinové.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Teoretická část obsahuje testové, otevřené, uzavřené a výběrové otázky zejména s těmito tématy: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charakteristika propagace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propagační strategie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komunikační model AIDA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podpora prodeje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osobní prodej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public relations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přímý marketing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reklama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Praktická část obsahuje příklad, zaměřený na propagační komunikační mix, marketingovou komunikaci, fáze komunikačního modelu a jednotlivé druhy propagace a skládá se z 5 úloh. Pro zpracování praktické části jsou vyžadovány znalosti a dovednosti z těchto oblastí: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marketingový mix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charakteristika propagace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klasifikace marketingové komunikace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zkoušení: je založeno na interakci učitele a žáka při hodnocení. Důraz je kladen na zjištění, zda žák učivo pochopil a zda získané poznatky aplikuje v praktických situacích a nalézá řešení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zkoušení: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teoretická část: žák získá maximálně 40 bodů, z toho musí získat alespoň 15 bodů, aby uspěl.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praktická část: žák získá maximálně 60 bodů, z toho musí získat alespoň 35 bodů, aby uspěl.
		</w:t>
      </w:r>
    </w:p>
    <w:p xmlns:w="http://schemas.openxmlformats.org/wordprocessingml/2006/main">
      <w:pPr>
        <w:pStyle w:val="ListParagraph"/>
        <w:numPr>
          <w:ilvl w:val="2"/>
          <w:numId w:val="9"/>
        </w:numPr>
      </w:pPr>
      <w:r>
        <w:t xml:space="preserve">Při hodnocení se zohledňuje:
			</w:t>
      </w:r>
    </w:p>
    <w:p xmlns:w="http://schemas.openxmlformats.org/wordprocessingml/2006/main">
      <w:pPr>
        <w:pStyle w:val="ListParagraph"/>
        <w:numPr>
          <w:ilvl w:val="3"/>
          <w:numId w:val="9"/>
        </w:numPr>
      </w:pPr>
      <w:r>
        <w:t xml:space="preserve">vysvětlení úlohy propagace a její využití v praxi</w:t>
      </w:r>
    </w:p>
    <w:p xmlns:w="http://schemas.openxmlformats.org/wordprocessingml/2006/main">
      <w:pPr>
        <w:pStyle w:val="ListParagraph"/>
        <w:numPr>
          <w:ilvl w:val="3"/>
          <w:numId w:val="9"/>
        </w:numPr>
      </w:pPr>
      <w:r>
        <w:t xml:space="preserve">sestavení vhodného komunikačního mixu pro vybraný výrobek</w:t>
      </w:r>
    </w:p>
    <w:p xmlns:w="http://schemas.openxmlformats.org/wordprocessingml/2006/main">
      <w:pPr>
        <w:pStyle w:val="ListParagraph"/>
        <w:numPr>
          <w:ilvl w:val="3"/>
          <w:numId w:val="9"/>
        </w:numPr>
      </w:pPr>
      <w:r>
        <w:t xml:space="preserve">příklady jednotlivých druhů propagace</w:t>
      </w:r>
    </w:p>
    <w:p xmlns:w="http://schemas.openxmlformats.org/wordprocessingml/2006/main">
      <w:pPr>
        <w:pStyle w:val="ListParagraph"/>
        <w:numPr>
          <w:ilvl w:val="3"/>
          <w:numId w:val="9"/>
        </w:numPr>
      </w:pPr>
      <w:r>
        <w:t xml:space="preserve">vlastní návrh reklamy</w:t>
      </w:r>
    </w:p>
    <w:p xmlns:w="http://schemas.openxmlformats.org/wordprocessingml/2006/main">
      <w:pPr>
        <w:pStyle w:val="ListParagraph"/>
        <w:numPr>
          <w:ilvl w:val="3"/>
          <w:numId w:val="9"/>
        </w:numPr>
      </w:pPr>
      <w:r>
        <w:t xml:space="preserve">rozpoznání vhodné propagační strategie</w:t>
      </w:r>
    </w:p>
    <w:p xmlns:w="http://schemas.openxmlformats.org/wordprocessingml/2006/main">
      <w:pPr>
        <w:pStyle w:val="ListParagraph"/>
        <w:numPr>
          <w:ilvl w:val="3"/>
          <w:numId w:val="9"/>
        </w:numPr>
      </w:pPr>
      <w:r>
        <w:t xml:space="preserve">obhajoba řešeného zadání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zkoušení: žák dostane 5 otázek, z toho musí zodpovědět alespoň 3, aby uspěl.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 obou typů zkoušení se hodnotí věcná správnost, aplikace z teoretických poznatků na praktických příkladech, prezentace výsledku a jeho obhajoba. Pro splnění modulu je potřeba získat 50% celkových bodů. Hodnocení má za cíl posoudit úroveň vědomostí a dovedností.  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MOUDRÝ, Marek. Základy marketingu. 1. vydání. Computer Media s.r.o., 2008. ISBN 978-80-7402-002-5.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BOUČKOVÁ, Jana a kol. Marketing. 1. vydání. Nakladatelství C.H. Beck, 2003. ISBN 80-7179-577-1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Matoušková.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