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Elektroinstalace v občanské a bytové výstavbě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26-m-3/AB12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Instalační zóny v koupelnách a umývacím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 oblastech ukládání elektrického vedení, světelných a zásuvkových obvodech, ve způsobech uložení kabelů a vodičů, s instalací v prostorách s vanou nebo sprchou, umývacího prostoru a orientací v normách ČSN.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montážní, opravárenské a údržbářské práce na elektrických zařízeních v souladu s požadavky BOZP;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používat technickou dokumentaci;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způsoby ukládání vedení;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instalační zóny;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podmínky pro zapojení světelných a zásuvkových obvodů;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zóny v koupelnách;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podmínky pro instalaci v umývacím prostoru.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Instalační zóny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Světelné a zásuvkové obvody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Koupelny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Umývací prostor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– výklad a názorná ukázka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výkresovou dokumentací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vyhledávání informací v technických normách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ukázky výkresové dokumentace, elektrických přístrojů...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odborných předmětech elektro a v odborném výcviku. Doporučuje se vyučovat v prvním (obory H) a druhém ročníku (obory L).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testy (po ukončení obsahového okruhu) a závěrečný test (po ukončení modulu):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instalační zóny (20 náhodně vylosovaných otázek)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světelné a zásuvkové obvody (20 náhodně vylosovaných otázek)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koupelna a umývací prostor (20 náhodně vylosovaných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je složen z otázek předchozích testů (15+15+15 otázek). Pro splnění modulu je rozhodující splnění  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