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Jehličnany a stálezelené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41-m-3/AB02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Poznávání jehličnatých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základních pojmů z morfologie a fyziologie rostlin, orientace v botanickém systému a latinská výslovnost získané v rámci vyučovacího předmětu biologie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učí poznávat jednotlivé taxony jehličnanů a stálezelených dřevin a volit do daných podmínek stanoviště vhodný druh dřeviny dle jejich nároků. Cílem modulu je připravit žáka pro práci při výsadbě a ošetřování výsadeb v zahradních a krajinářských úpravách s důrazem na znalost základních taxonů jehličnanů a stálezelených dřevin. Důraz je kladen na poznávání druhů.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41-52-E/01 Zahradnické práce je uveden výsledek vztažený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určuje a charakterizuje nejvýznamnější taxony okrasných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použití jehličnatých a stálezelených dřevin v sadovnické tvorbě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zástupce jednotlivých rodů jehličnatých a stálezelených dřevin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nároky jednotlivých dřevin na stanoviště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poznává zástupce jehličnatých a stálezelených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Obsahový okruh </w:t>
      </w:r>
      <w:r>
        <w:rPr>
          <w:b/>
        </w:rPr>
        <w:t xml:space="preserve">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Pěstování okrasných dřevin a venkovních rostlin na trvalém stanovišti – jehličnaté a listnaté dřeviny, sortimenty okrasných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Obsahový okruh </w:t>
      </w:r>
      <w:r>
        <w:rPr>
          <w:b/>
        </w:rPr>
        <w:t xml:space="preserve">Základy zahradnické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Biologické základy zahradnické výroby – třídění organismů a přehled hlavních taxonů rostlinné říše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 (Sadovnická dendrologie)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 dřevin,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obrazových panelů,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 (květy, plody).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určování dřevin,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grafické činnosti (list, semeno)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směřuje k získání znalostí o významu a použití jehličnanů a stálezelených dřevin v zahradní a krajinářské tvorbě, popisu jednotlivých rodů, druhů a kultivarů jehličnanů a stálezelených dřevin a k charakteristice jejích nároků na stanoviště. Při teoretickém vyučování je použit frontální způsob výuky s doplněním fotografickým materiálem, řízený rozhovor, diskuse, skupinová i individuální práce s informacemi. Výuka bude probíhat v učebně, vhodné je vybavení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efektivně vedenou výuku je potřeba mít připraveno dostatečné množství obrazového materiálu a vzorky dřevin – letorosty, pupeny, listy, květy, plody, semena. Vhodné je použití herbářů.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při výuce pořizují zápisy z výkladu, určují taxony dle fotografického materiálu i vzorků dřevin, učí se volit použití jehličnatých a stálezelených dřevin v sadovnické tvorbě, pracují s informacemi z internetu a odborné literatury týkající se zástupců jednotlivých rodů jehličnatých a stálezelených dřevin a jejich nároků na stanoviště.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doplněna cvičeními a poznáváním druhů při odborném výcviku. Určování taxonů bude probíhat v terénu (zahrada, park, krajina, arboretum).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modul je vhodné zařadit do 1. nebo 2. ročníku – a to do problematiky sadovnictví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modul by měl být v učebním plánu zařazen do zimního období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ověření výsledků vzdělávání bude k dispozici standardní učebna, vhodné je vybavení PC a dataprojektorem.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určování taxonů je zapotřebí názorný obrazový materiál a vzorky jednotlivých částí dřevin (letorosty, pupeny, listy, květy, plody, semena),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vhodné jsou i různé typy herbářů (s letorosty, listy, pupeny) a sbírek (s plody a semeny).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vzdělávání lze uskutečnit formou písemných testů, ústním ověřováním znalostí, řešením projektů a poznáváním taxonů.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hloubku porozumění učivu a schopnost aplikovat poznatky v praxi,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uvede možnosti použití jehličnatých a stálezelených dřevin v sadovnické tvorbě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vyjmenuje všechny možnosti použití jehličnatých a stálezelených dřevin, žák učivu porozuměl.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učivo, vyjmenuje možnosti použití jehličnatých a stálezelených dřevin s drobnějšími chybami v interpretaci.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vyjmenuje většinu možností použití jehličnanů a stálezelených dřevin.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vyjmenuje některé možnosti použití jehličnanů a stálezelených dřevin.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vyjmenuje a charakterizuje zástupce jednotlivých rodů jehličnatých a stálezelených dřevin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vyjmenuje všechny druhy jednotlivých rodů jehličnatých a stálezelených dřevin, ovládá latinské názvosloví.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učivo, vyjmenuje všechny druhy jednotlivých rodů jehličnatých a stálezelených dřevin s drobnějšími chybami v latinském názvosloví.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vyjmenuje většinu druhů jednotlivých rodů jehličnanů a stálezelených dřevin, s obtížemi zvládá latinské pojmenování druhů.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vyjmenuje některé druhy jednotlivých rodů jehličnanů a stálezelených dřevin, nezvládá latinské pojmenování druhů.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praxe, nevyjmenuje druhy jehličnanů a stálezelených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popíše nároky jednotlivých dřevin na stanoviště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správně nároky jednotlivých druhů jehličnatých a stálezelených dřevin na stanoviště (nároky na světlo, vodu, půdu).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učivo, popíše nároky jednotlivých druhů jehličnatých a stálezelených dřevin na stanoviště (nároky na světlo, vodu, půdu) s drobnějšími chybami v interpretaci.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reaguje na doplňovací otázky a za pomoci učitele popíše nároky jednotlivých druhů jehličnatých a stálezelených dřevin na stanoviště (nároky na světlo, vodu, půdu).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popíše některé nároky jednotlivých druhů jehličnatých a stálezelených dřevin na stanoviště (nároky na světlo, vodu, půdu).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praxe, nepopíše nároky jednotlivých druhů dřevin na stanoviště.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poznává zástupce jehličnatých a stálezelených dřevin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poznává a správně určuje všechny druhy jehličnatých a stálezelených dřevin, správně používá latinské pojmenování.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učivo, poznává a určuje všechny druhy jehličnatých a stálezelených dřevin s drobnějšími chybami v latinském pojmenování.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problematice, za pomoci učitele určuje většinu druhů jehličnanů a stálezelených dřevin, s obtížemi zvládá latinské pojmenování druhů.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 problematice se orientuje se značnými obtížemi, za pomoci vyučujícího určuje některé druhy jehličnanů a stálezelených dřevin, nezvládá latinské pojmenování druhů.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 problematice, na doplňovací otázky odpovídá chybně nebo vůbec, nedokáže využít ani příkladů z praxe, nedokáže určovat druhy jehličnanů a stálezelených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VLASÁK, Martin. Okrasné dřeviny. Mělník: Vyšší odborná škola zahradnická a Střední zahradnická škola ve spolupráci s nakl. Rebo, 2012. ISBN 978-80-904782-9-9.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