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Putování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reflektujících motivy putování;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reflektující motivy putování;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pracujícího s motivy putování.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putování,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motivy putování a cest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cestopisy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obraz města jako cíle pouti za poznáním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cestování časem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M. Polo, H. G. Wells, M. Proust, M. Z. Polák, J. Neruda, J. Vrchlický, K. Biebl, J. Hora, K. Čapek, K. H. Mácha, G. G. Byron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Labyrint světa a ráj srdce, Božská komedie, Broučkiády, Gulliverovy cesty, Amerika, Na cestě, Baudolino, Cesta (C. McCarthy)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reflektujících motivy putování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témat a motivů putování v dílech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reflektující motivy putování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motivy putování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reflektujících motivy putování/ rozpozná specifické prostředky básnického jazyka textů reflektujících motivy putování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pracujícího s motivy putování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působení vybraných autorů, resp. literárních děl učitelem + případné projevy zpracování motivů putování v jiných uměleckých oblastech (možno také jako dílčí projekty žáků – samostatná práce žáků s předvedením výstupů, např. Středověké cestopisy, Literární cesty proti času, Zikmund a Hanzelka, Cesta – videoukázka s komentářem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reflektujících motivy putování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reflektující motivy putování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reflektující motivy putování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pracující s motivy putování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