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Projevy umění: Literatura ve službách režimů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UK-m-4/AL26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všeobecně vzdělávací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Vzdělávací oblasti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UK - Umění a kultura (včetně literatury)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Vstupním předpokladem je osvojení očekáváných výstupů RVP ZV v oblasti literární výchovy, především těch, které se týkají práce s texty.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je bez nároku na předchozí znalosti v oblasti literární historie.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Nejpozději souběžně s absolvováním tohoto modulu je potřeba absolvovat modul Literární teorie.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Vzdělávací modul spadá do obsahového okruhu Projevy umění. Modul je jedním ze 12 volitelných modulů tvořících celek, který nahrazuje literární učivo v tradičním historizujícím chronologickém pojetí. Žáci musí absolvovat během studia alespoň 4 z těchto modulů.  Tematické pojetí modulů umožňuje strukturovat literární učivo tak, aby vzdělávací oblast Umění a kultura mohla naplňovat vlastní smysl, tedy aby se žáci zabývali spíše literaturou než vědou o literatuře. Moduly mají shodnou strukturu výsledků učení, které si žáci průběžně osvojují prostřednictvím různých témat. Takové pojetí modulů umožňuje vyučujícím volit témata, která mají potenciál zaujmout žáky v různých oborech vzdělávání a zajistit přitom osvojení dovedností potřebných k vykonání maturitní zkoušky. Zároveň je naplňována potřeba kontinuálního rozvoje čtenářských dovedností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porozumí historickým a kulturním kontextům literárních děl sloužících režimům / reflektujících službu režimům;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posoudí umělecké texty sloužící režimům / reflektující službu režimům;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reflektuje vlastní četbu uměleckého díla sloužícího režimům / zachycujícího službu režimům.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Autoři, díla, případně i žánry zde uvedené jsou pouze náměty na možný obsah modulu. Ve výuce lze využít jakékoli dílo podle výběru školy/učitele, které odpovídá tématu literatury ve službách režimů, včetně uměleckých děl neliterárních. Šíři záběru obsahu vzdělávání modulu si stanovuje škola/učitel podle vlastních potřeb a podmínek.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ideologie a propaganda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umění ve službách fašismu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proletářská literatura a socialistický realismus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d) oficiální literatura období 1949–1989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náměty na autory: S. K. Neumann, J. Wolker, I. Olbracht (Anna proletářka), M. Majerová, P. Jilemnický, I. Skála, J. Kozák, M. Šolochov, M. Gorkij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náměty na díla neuvedených autorů, reflektující službu režimům jako téma: Velká stavba, Žert, Příběh inženýra lidských duší, Poskvrněné početí, Zahradní slavnost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Očekávaných výsledků vzdělávání se dosahuje směřováním k osvojení následujících dovedností: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porozumí historickým a kulturním kontextům literárních děl sloužících režimům / reflektujících službu režimům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porozumí historickým a kulturním souvislostem, v nichž vznikala díla a působili autoři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různé formy projevů témat a motivů služby režimům nebo toto téma reflektující v dílech vybraných autorů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zasadí vybraná díla do literárního kontextu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posoudí umělecké texty sloužící režimům / reflektující službu režimům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identifikuje v textu prvky děl sloužících režimům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prokáže porozumění užitým jazykovým a kompozičním prostředkům výstavby děl sloužících režimům / rozpozná specifické prostředky básnického jazyka textů sloužících režimům 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interpretuje přečtený text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porovnává dva a více textů z různých úhlů pohledu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reflektuje vlastní četbu uměleckého díla sloužícího režimům / zachycujícího službu režimům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vyjadřuje vlastní prožitky z četby vybraného uměleckého textu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využívá přečtený text k práci s jinými druhy textu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obhajuje vyslovené názory a argumenty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individuální četba žáků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vysvětlení historického a kulturního kontextu působení vybraných autorů, resp. literárních děl učitelem + případné projevy umění ve službě režimům v jiných uměleckých oblastech (možno také jako dílčí projekty žáků – samostatná práce žáků s předvedením výstupů, např. Olympijské hry v Berlíně 1936; Zakazovaná témata za socialismu; Pelíšky – videoukázka s komentářem aj.)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řešení pracovních listů s ukázkami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řešení souborů úloh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vedení individuálních čtenářských portfolií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řízená prezentace přečtených děl z hlediska žákovských dojmů a postřehů z četby s řízenou diskusí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návštěva divadelního/filmového představení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a) porozumí historickým a kulturním kontextům literárních děl literárních děl sloužících režimům / reflektujících službu režimům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průběžně ověřováno prostřednictvím pracovních listů a souborů úloh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 případě žákovských projektů doporučeno při hodnocení výstupů (referát, prezentace apod.) využít prvků formativního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b) posoudí umělecké texty sloužící režimům / reflektující službu režimům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průběžně ověřováno prostřednictvím pracovních listů tak, aby východiskem žákovy práce byly texty sloužící režimům nebo reflektující službu režimům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lze také využít tematické testové nástroje s jednoznačně stanovenými kritérii hodnocení individualizovanými pro každý užitý evaluační nástroj 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c) reflektuje vlastní četbu uměleckého díla sloužícího režimům / zachycujícího službu režimům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ověřováno průběžně prostřednictvím čtenářského portfolia a samostatných vystoupení žáků ve třídě včetně učitelem řízené diskuse – zejména využití prvků formativního hodnocení; východisko hodnocení zaměřeno na to, co žák dokázal, jakého dosáhl pokroku, nikoli opačně; při hodnocení tohoto výsledku učení doporučeno nehodnotit známkami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Výsledky učení a) a b) jsou ověřovány v závěru modulu souhrnným testem, jehož specifikací jsou předmětné výsledky učení. Základní nastavení specifikace testu je 50% zastoupení každého výsledku učení. Toto nastavení lze měnit podle potřeb jednotlivých vyučujících, přičemž zastoupení jednotlivých výsledků učení nesmí klesnout pod 25 %. Procentuální zastoupení výsledku učení je odvozeno od maximálního získatelného počtu bodů za daný výsledek učení (nikoli tedy od počtu úloh – může se jednat o dramatický rozdíl).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průběžném hodnocení dosahovaných jednotlivých výsledků učení a)–b) je využíváno souborů úloh / pracovních listů, které zaručují vysokou objektivitu hodnocení – hodnocení na úrovni stanovení mezní hranice úspěšnosti a od ní odvozených bodových rozmezí pro případné vyjádření výsledku žáka známkou nebo jiným číselným či slovním způsobem je u jednotlivých výsledků učení v kompetenci vyučujícího. Zároveň se doporučuje souběžně využít prvků formativního hodnocení, zvláště při vyjádření žákova vlastního prožitku.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Výsledek učení c) je hodnocen na škále uspěl – neuspěl, přičemž základním předmětem hodnocení je obhajoba žákových tvrzení a jeho argumentace, nikoli souhlas/nesouhlas vyučujícího s žákovými názory a tvrzeními.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závěrečném ověřování dosažených výsledků učení a)–b) souhrnným testem jsou doporučená kritéria nastavena následovně: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Mezní úroveň úspěšnosti je stanovena na 40 %.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Převodník dosažené úspěšnosti na známku</w:t>
      </w:r>
      <w:r>
        <w:t xml:space="preserve">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pod 40 % = nedostatečný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40 do 55 % = dostatečný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56 do 70 % = dobrý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71 do 85 % = chvalitebný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úspěšnost žáka v testu od 86 do 100 % = výborný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 dosažení známky výborný – dostatečný v celkovém hodnocení modulu musí žák zároveň uspět ve výsledku učení c).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Vala, J.: Vybrané kapitoly z didaktiky literární výchovy. Olomouc 2014; dostupné z: http://kcjl2.upol.cz/studijni_materialy_akreditace/NAVAZUJICI_MAGISTERSKE_STUDIUM/2)_Didaktika_literatury_1_(VALA_J.)/Vala-Vybrane_kapitoly_z_didaktiky_literatury.pdf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Hník, O.: Didaktika literatury - výzvy oboru. Praha, Karolinum 2014.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učebnice a další výukové materiály dle potřeb vyučujícího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Doporučuje se pracovat s texty obsahově blízkými zájmům žáků.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Ideální rozvržení výuky: 3 hodiny týdně po dobu čtyř navazujících týdnů; lze rozvrhnout podle potřeb školy i jinak.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VV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František Brož.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