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Půjčujeme si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SV-m-4/AL07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nároků na vstupní předpoklady.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znalostí a dovedností v oblasti finanční gramotnosti.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žákovských kompetencí v oblasti zápůjčky peněz, orientace žáka v množství úvěrů a půjček, které jsou na bankovním i nebankovním trhu k dispozici.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posoudit, zda je vhodné si do budoucna vytvořit závazek, zhodnotí oprávněnost částky, kterou požaduje za zápůjčku poskytovatel, a vytvoří si reálnou představu o tom, zda bude dlužník schopen půjčenou částku splácet.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rozliší jednotlivé druhy zápůjček;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ví, jak postupovat při poskytnutí zápůjčky;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spočítá si pomocí splátkové kalkulačky výši měsíční splátky, výši úroku, potřebnou dobu splácení;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nabídky zápůjček;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rozpozná nekalé praktiky poskytovatele zápůjčky.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zahrnuje témata: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účelové úvěry pro podnikatele;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účelové úvěry spotřebitelům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spotřebitelské úvěry;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splátkový prodej;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hypoteční úvěr;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půjčky P2P (peer to peer);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neúčelové úvěry pro podnikatele (podnikatelský úvěr, eskontní úvěr);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neúčelové úvěry pro podnikatele i spotřebitele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kontokorentní úvěr;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kreditní karty;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neúčelové úvěry pro spotřebitele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osobní půjčka, rychlá půjčka;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americká hypotéka;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studentská půjčka;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postup poskytnutí zápůjčky, výše RPSN;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porovnání zápůjček;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nekalé praktiky při zápůjčkách.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webovými stránkami poskytujícími informace o nabídce jednotlivých poskytovatelů zápůjček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internetu při práci se splátkovými kalkulačkami při výpočtu výše měsíční splátky, výše úroku, potřebné doby splácení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 zaměřenými na rozvoj a ověřování výsledků učení s následnou analýzou řešení pod vedením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ústní a písemnou zkouškou. Ústní zkouška je zaměřena na ověření znalostí teoretických podkladů daných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c), d) a e) je ověřován prostřednictvím pracovních listů se zadáním problémových situací směřujících k porovnání nabídek zápůjček. Práce žáků probíhá ve skupinách.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ústní zkoušky je vyjádřen známkou.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písemné zkoušky / písemných zkoušek je vyjádřen procentuální úspěšností: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hranice úspěšnosti je stanovena na 40 %. V písemné zkoušce / písemných zkouškách uspěl každý žák, který dosáhl úspěšnosti 40 % a více. Neuspěli žáci, kteří dosáhli nižší než 40% úspěšnosti.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listy se zadáním problémových situací jsou hodnoceny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70% váhu v hodnocení má vlastní řešení úlohy, 10% váha připadá na přesnost zpracování, 20% váhu má schopnost zapojení do skupinové práce a komunikace ve skupině. Na této části hodnocení se mohou podílet žáci. Mezní hranice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 v případě, že splnil každý ze způsobů ověřování výsledků učení a)–e). Tzn. žák uspěl alespoň na stupeň dostatečný u ústní zkoušky, dosáhl minimálně 40% úspěšnosti v písemné práci / písemných pracích a minimálně 40% úspěšnosti při řešení pracovního listu / pracovních listů se zadáním problémových situací.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Internetové stránky např.: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https://www.finance.cz/uvery-a-pujcky/kalkulacky-a-aplikace/splatkovy-kalkulator/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P., MÜNCH, O., FRYDRYŠKOVÁ, Y., ČECHOVÁ, J.: Ekonomika pro ekonomicky zaměřené obory středních škol (Eduko, 2018 akt.)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zdroje jsou pouze ilustrativním příkladem. Výběr studijní literatury je v kompetenci vyučujícího v závislosti na konkrétních podmínkách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Hánová.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finance.cz/uvery-a-pujcky/kalkulacky-a-aplikace/splatkovy-kalkulator/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