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Myslíme ekonomicky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nároků na vstupní předpoklady.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rozvoj znalostí a dovedností v oblasti finanční gramotnosti.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rozvoj ekonomického myšlení žáka v oblasti osobních financí. Žáci jsou vedeni k zodpovědnému stanovení a vyhodnocení finančních cílů.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je žák schopen orientovat se v přehledu svých příjmů a výdajů, umí si zvolit vhodné produkty spoření na blízké cíle i na stáří, ví, co je finanční rezerva a zda potřebuje pojištění, zná pravidla zodpovědného zadlužování.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sestaví vlastní finanční plán;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rozezná rizika, která je třeba zajistit, a ví, jak rizikům čelit;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rozpozná, co je finanční rezerva;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rozezná dobré a špatné dluhy.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zahrnuje témata: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zjištění stavu své finanční situace;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stanovení reálných finančních cílů;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vyhodnocení cílů (seřazení podle důležitosti);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zjištění potřebných finančních prostředků;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zajištění finančního plánu (rizika, která jsou potřeba zajistit)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ztráta majetku;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ztráta příjmu z důvodu nemoci, invalidity, úmrtí;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škoda, kterou jsme způsobili;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tvorba finanční rezervy;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pravidla zodpovědného zadlužování.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webovými stránkami poskytujícími informace o sestavení osobního finančního plánu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úlohami zaměřenými na sestavení osobního finančního plánu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pracovními listy zaměřenými na rozvoj a ověřování výsledků učení s následnou analýzou řešení pod vedením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modulu probíhá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d) jsou ověřeny na základě pracovního listu, jehož specifikací jsou dovednosti v získávání a zpracování informací v předmětné oblasti.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b) a c) jsou ověřovány prostřednictvím zadané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Pracovní listy se zadáním problémových situací jsou hodnoceny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70% váhu v hodnocení má vlastní řešení úlohy, 10% váha připadá na přesnost zpracování, 20% váhu má schopnost zapojení do skupinové práce a komunikace ve skupině. Na této části hodnocení se mohou podílet žáci. Mezní hranice úspěšnosti je stanovena na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b) a c) jsou při závěrečném ověřování hodnoceny na škále splnil – nesplnil.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https://www.penize.cz/investice/15109-jak-sestavit-osobni-financni-plan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P., MÜNCH, O., FRYDRYŠKOVÁ, Y., ČECHOVÁ, J.: Ekonomika pro ekonomicky zaměřené obory středních škol (Eduko, 2018 akt.)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zdroje jsou pouze ilustrativním příkladem. Výběr studijní literatury je v kompetenci vyučujícího v závislosti na konkrétních podmínkách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Hánová.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penize.cz/investice/15109-jak-sestavit-osobni-financni-plan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