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Ekologické katastrofy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PR-m-4/AK88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 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vzdělávacího modulu se žáci seznámí s ekologickými katastrofami jako se situacemi, kdy dojde k narušení ekologické rovnováhy. Cílem výuky je, aby žáci pochopili, že při ekologické katastrofě dojde k nerovnováze živého systému a že se jedná o extrémní událost, při které dochází k negativnímu pozměnění původního statusu prostředí. Cílem modulu je ukázat žákům, jak je lidstvo propojeno s planetou Zemí.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seznámit žáky s problematikou ekologických katastrof, které nastávají jako důsledek antropogenní činnosti či jako důsledek přírodních jevů a ničivě postihují přírodu či společnost. Žáci získávají přehled o příčinách a důsledcích katastrof, které negativním způsobem pozmění předchozí stav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rozlišují přírodní a antropogenní katastrofy. Jsou schopni zásadní příčiny samostatně identifikovat, definovat jejich negativní důsledky a umí navrhnout opatření, vedoucí k eliminaci těchto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přehled o událostech způsobených lidskou činností, které měly velmi výrazný negativní dopad na životní prostředí (nukleární katastrofy, průmyslové katastrofy, katastrofy způsobené zemědělskou činností atd.), a jsou schopni posoudit ekologické katastrofy s ohledem na ovlivnění kvality vzduchu, kvality vody a s dopadem na biodiverzitu. Vzdělávání směřuje k předcházení negativních jevů a k odmítnutí lhostejných nebo negativních projevů k životnímu prostředí.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realizaci modulu je kladen důraz na pochopení zásadního významu přírody a životního prostředí pro člověka. Žák je seznámen se základními ekologickými zákonitostmi a s negativními dopady působení člověka na přírodu a životní prostředí. Vzdělávací modul usnadňuje žákům pochopení provázanosti vztahů v přírodě, pomáhá vytvářet pozitivní vztah k přírodě a aktivní vztah k ochraně životního prostředí a učí žáky aplikovat získané vědomosti a dovednosti při řešení profesních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M (střední odborné vzdělávání s maturitou)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ekologické katastrofy na katastrofy antropogenní a přírodní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činitelů způsobujících ekologické katastrofy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 příčiny antropogenních ekologických katastrof a definuje jejich negativní důsledky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navrhnout opatření vedoucí k eliminaci ekologických katastrof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ekologické katastrofy s ohledem na ovlivnění kvality vzduchu, kvality vody a s dopadem na biodiverzitu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navrhnout opatření vedoucí k eliminaci ekologických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ekologické katastrofy antropogenní a přírodní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příčiny antropogenních ekologických katastrof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ovlivnění kvality vzduchu, kvality vody a biodiverzity v důsledku ekologických katastrof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směřuje k tomu, aby žáci měli vhodnou míru sebevědomí a byli schopni sebehodnocení, jednali odpovědně a přijímali odpovědnost za svá rozhodnutí a jednání, tvořili si vlastní úsudek, byli ochotni klást si otázky a hledat na ně řešení, vážili si života, zdraví, materiálních a duchovních hodnot, dobrého životního prostředí a snažili se je zachovat pro příští generace.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podporuje kompetenci k učení správným nasměrováním učebních činností. V rámci jednotlivých aktivit by měl být umožněn takový postup pedagoga, který vede k respektování individuality žáka a k podpoře všech žáků učitelem.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tvořena výkladovou částí. Výklad slouží zejména k systematizaci a vysvětlování učiva. Prohlubování učiva je pak prováděno pomocí diskuse, samostatnou prací nebo skupinovou prací. Součástí výuky mohou být také žákovské projekty a exkurze.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 žák využívá digitální technologie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ověřování dosažených výsledků učení lze zejména v průběhu modulu využít slovní hodnocení. Hodnocení bere v úvahu individuální přístup žáka k učení a vzdělávacímu procesu. Slovním hodnocením lze podpořit jak žáky s kognitivním hendikepem, tak žáky mimořádně nadané. V průběhu modulu lze provádět kvantitativní hodnocení na základě hodnocení konkrétních praktických činností – samostatné práce, domácí přípravy nebo skupinové práce. Při hodnocení žáků musí být kladen důraz na hloubku porozumění učiva, schopnost aplikovat poznatky v praxi a schopnost pracovat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 a soubory úloh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na zvolené téma (objektivní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s textem (formativní hodnocení)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žákem, řízená diskuze mezi žáky ve skupině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didaktický test – ověření znalostí základních pojmů (objektivní 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žáků bude kladen důraz na hloubku porozumění učivu, schopnost aplikovat poznatky v praxi, hodnocena bude samostatnost.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rozliší ekologické katastrofy na katastrofy antropogenní a přírodní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objasní příčiny antropogenních ekologických katastrof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definuje negativní důsledky ekologických katastrof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rozlišuje ekologické katastrofy s ohledem na ovlivnění kvality vzduchu, kvality vody a s dopadem na biodiverzitu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navrhuje opatření vedoucí k eliminaci ekologických katastrof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výsledek i postup (zdůvodnění) jeho práce splňuje výše uvedená kritéria.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prezentace, referát na zvolené téma z tematické oblasti vzdělávacího modulu (25 %);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pracovních listů (25 %);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jednotlivců do praktických činností, např. fotodokumentace (25 %);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didaktického testu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85–70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69–50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49–34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33–0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pracovní listy, neúčastnil se řízené diskuze, nevytvořil prezentaci nebo v celkovém hodnocení získal méně než 34 procent.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HADAČ, Emil. Ekologické katastrofy. Praha: Horizont, 1987. ISBN 40-017-87.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Základy ekologie a ochrany životního prostředí: učebnice pro střední školy. 3., aktualiz. vyd. Praha: Informatorium, 2004. ISBN 80-7333-024-5.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QUARGA, Martin a kol. Ochrana životního prostředí. 1. vydání, Praha: Nakladatelství technické literatury v Praze, 1985.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 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Bobková.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