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Péče o alejové a vzrostlé stromy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41-m-3/AK10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(odborný) teoreticko–praktický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41 - Zemědělství a lesnictví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41-52-H/01 Zahradník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41-52-E/01 Zahradnické práce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Předpokládají se základní znalosti z morfologie a fyziologie rostlin, z předmětu Sadovnictví pak konkrétně učiva týkajícího se poznávání jednotlivých druhů listnatých i jehličnatých dřevin.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 může navazovat na modul Jehličnaté a stálezelené dřeviny.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Úkolem modulu je rozšířit získané poznatky o část péče o vzrostlé stromy, jako je řez stromů, konzervační ošetření dřevin v intravilánu i extravilánu obce a jejich posouzení z hlediska zdravotního stavu a hodnoty. Tyto získané teoretické vědomosti má modul za úkol zároveň aplikovat do praxe.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modulu je získání teoretických znalostí a následně praktických dovedností při péči o alejové a vzrostlé stromy.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Součástí modulu je praktický nácvik výsadby stromů (výsadba stromů prostokořených i stromů s balem), nácvik jednotlivých druhů řezu vzrostlých stromů, konzervační ošetření dutin ve stromech a posouzení zdravotního stavu dřevin formou praktických cvičení zařazených do teoretického vyučování nebo formou odborného výcviku. Důraz při praktickém vyučování je kladen na uplatňování pravidel pro jednotlivé druhy řezů.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kritérium</w:t>
      </w:r>
      <w:r>
        <w:t xml:space="preserve"> (výsledky vzdělávání dle RVP):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rPr>
          <w:b/>
        </w:rPr>
        <w:t xml:space="preserve">vysazuje, ošetřuje a pěstuje základní sortiment jehličnanů, listnatých stromů, listnatých keřů opadavých a stálezelených a popínavých dřevin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popíše postup výsadby prostokořenné sazenice i sazenice s balem,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charakterizuje jednotlivé druhy řezů stromů,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uvede možnosti konzervačního ošetření stromů,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vysazuje prostokořenné sazenice i sazenice s balem,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provádí řez stromů,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provádí posouzení zdravotního stavu stromů a jejich zhodnocení.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obsahový okruh Sadovnictví, venkovní květinářství a vazačství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učivo Pěstování okrasných dřevin a venkovních rostlin na trvalém stanovišti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jehličnaté a listnaté dřeviny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Ve výuce se doporučuje kombinovat níže uvedené metody výuky.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slovní:  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výklad, popis, vysvětlování,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řízený rozhovor, diskuse,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práce s informacemi (s internetem, s odbornou literaturou).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názorně-demonstrační: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předvádění praktických činností,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demonstrace statických obrazů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použití audiovizuální techniky.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praktické: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nácvik pracovních dovedností,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pracovní činnosti v ovocném sadu,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grafické činnosti.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činnosti žáků: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v rámci teoretické výuky: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seznamují se s technologickým postupem výsadby prostokořenné sazenice a výsadby sazenice s balem,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seznamují s významem a základy řezu, včetně jeho vlivu na danou dřevinu,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popisují nářadí používané k řezu,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určují nejvhodnější dobu řezu pro danou dřevinu,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popisují princip a využití jednotlivých MP pro řez a likvidaci větví po řezu,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seznamují se s možnostmi konzervačního ošetření stromů,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seznamují se s postupem posuzování zdravotního stavu dřevin i jeho hodnotou v rámci výsadby,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vyhledávají potřebné informace v odborné literatuře.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v rámci praktické výuky: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vysazují prostokořenné sazenice a sazenice s balem,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správně provádějí řez jednotlivých stromů podle druhu,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správně používají MP a nářadí pro řez a likvidaci větví po řezu,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provádějí posouzení zdravotního stavu stromů a jejich zhodnocení.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 bude nejlépe zařazen do 3. ročníku a to do oblasti, které se zabývá výukou sadovnictví a odborným výcvikem.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písemné a ústní zkoušení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samostatná práce žáků: projekt, referát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praktické zkoušení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Ověřování probíhá ústně a písemně v rámci teoretické výuky ve vyučovacím předmětu Sadovnictví. Hodnoceno je používání odborné terminologie, odborná správnost odpovědí, důraz je kladen na porozumění učivu.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 rámci výuky odborného výcviku jsou ověřovány praktické dovednosti formou praktického předvedení zadaného úkolu žákem. Důraz je kladen na odbornou správnost, samostatnost, schopnost aplikovat poznatky do praxe.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kritérium</w:t>
      </w:r>
      <w:r>
        <w:t xml:space="preserve"> (výsledky vzdělávání dle RVP):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rPr>
          <w:b/>
        </w:rPr>
        <w:t xml:space="preserve">vysazuje, ošetřuje a pěstuje základní sortiment jehličnanů, listnatých stromů, listnatých keřů opadavých a stálezelených a popínavých dřevin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v rámci teoretické výuky: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popíše postup výsadby prostokořenné sazenice i sazenice s balem,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charakterizuje jednotlivé druhy řezů stromů,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uvede možnosti konzervačního ošetření stromů.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 výborně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samostatně popíše postup výsadby zadaného typu sazenice, navrhne vhodný typ řezu u dané dřeviny, charakterizuje jednotlivé druhy řezů a uvede možnosti konzervačního ošetření stromů. Žák učivu porozuměl a umí jej aplikovat do praxe.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 chvalitebně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plně zvládá učivo, popíše postup výsadby zadaného typu sazenice, navrhne vhodný typ řezu u dané dřeviny, charakterizuje jednotlivé druhy řezů a uvede možnosti konzervačního ošetření stromů. Žák učivu porozuměl a umí jej aplikovat do praxe. Dopouští se drobných chyb v intepretaci.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 dobře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se orientuje v problematice, reaguje na doplňovací otázky a za pomoci vyučujícího správně odpovídá.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 dostatečně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má obtíže se zvládnutím učiva, v problematice se orientuje se značnými obtížemi, za pomoci vyučujícího popíše postup výsadby sazenice, v odpovědích je velká chybovost, nedokáže správně aplikovat získané poznatky do praxe.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 nedostatečně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nezvládá učivo, chybí základní orientace v problematice, na doplňovací otázky odpovídá chybně nebo vůbec, nedokáže využít ani příkladů z praxe.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v rámci praktické výuky: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vysazuje prostokořenné sazenice i sazenice s balem,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provádí řez stromů,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provádí posouzení zdravotního stavu stromů a jejich zhodnocení.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 výborně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 rámci praktické výuky žák samostatně prakticky předvede zadaný úkol. Hodnotí se odborná správnost provedení zadaného úkolu, správný postup a přesnost provedené práce.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 chvalitebně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samostatně předvede zadaný úkol, dopouští se drobných chyb, které dokáže dle pokynů vyučujícího opravit.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 dobře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se orientuje v problematice, zadaný úkol provádí pod dozorem a za pomoci vyučujícího.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 dostatečně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má obtíže s praktickým zvládnutím zadaného úkolu, předvedení zadaného úkolu zvládá jen za pomoci vyučujícího.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 nedostatečně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nezvládá učivo, chybí základní orientace v problematice, prakticky nedokáže provést zadaný úkol ani za pomoci vyučujícího.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kolektiv autorů: Tvorba zeleně, Sadovnictví – krajinářství. Mělník, VOŠZa a SZaŠ Mělník, 2011. 303 s. ISBN 978-80-904782-0-6 (VOŠZa a SZaŠ), ISBN 978-80-247-3605-1 (Grada).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Doporučené rozvržení hodin: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r>
        <w:t xml:space="preserve">teoretické vyučování: 12 hodin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r>
        <w:t xml:space="preserve">praktické vyučování: 16 hodin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Zdeňka Davidová.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1">
    <w:nsid w:val="099A08C1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2">
    <w:nsid w:val="099A08C1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