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Zmapování pracovních příležitostí ve svém okolí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SV-u-4/AF84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Neveklov, Školní, Neveklov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zmapování potenciálních zaměstnavatelů (podniků) v daném okolí.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žáků bude nejprve vyhledat na internetu nejklíčovější zaměstnavatele v okolí cca 30 km, u kterých by případně v budoucnu mohli v rámci svého oboru najít uplatnění. Ke každému zaměstnavateli zaznamenat nejdůležitější informace, které jsou zjistitelné z jejich webových stránek. Tzn. název, sídlo, předmět podnikání…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Další postup: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domluvit osobní schůzku (nebo alespoň uskutečnit telefonický rozhovor) s personálním oddělením jednotlivých zaměstnavatelů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schůzce (rozhovoru) zjistit: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celkový počet zaměstnanců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na jaké pozice aktuálně hledají zaměstnance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počet zaměstnanců pracujících na pozici, která odpovídá studovanému oboru žáků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požadavky kladené na potenciální zaměstnance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jaké benefity jsou zaměstnancům nabízeny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zjištěných informací zpracovat přehlednou databázi, příp. powerpointovou prezentaci.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závěr žáci zpracují vzorový životopis a motivační dopis na míru zjištěným požadavkům zaměstnavatelů a připraví scénku – přijímací pohovor nanečisto.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potřebné informace na internetu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strukturovaný rozhovor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personální oblasti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v příslušných zákonech práva a povinnosti zaměstnance a zaměstnavatele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funkční prezentaci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PC vyhotoví životopis a motivační dopis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h: vyhledávání informací na internetu, sestavení seznamu podniků a domluvení si osobních schůzek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h: schůzky u jednotlivých zaměstnavatelů (podniků) a rozhovory s nimi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h: zpracování zjištěných informací, vytvoření powerpointové prezentace, tvorba vzorového životopisu a motivačního dopisu, příprava scénky – přijímací pohovor nanečisto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h: prezentace výsledků práce skupin před ostatními 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časové náročnosti by žáci mohli zpracovávat tuto úlohu ve skupinkách v rámci např. projektového týdne. Jednotlivé skupinky by si rozdělily buď oblasti nebo přímo jednotlivé podniky, na které by se zaměřily.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forma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teoreticko-praktická, částečně v reálném pracovním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prostory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učebna s výpočetní technikou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reálné pracovní prostředí – v konkrétních podnicích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osobní počítače s připojením na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SW: Excel, Word, PowerPoint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 podniků, které žáci navštíví vč. základních informací o těchto podnicích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přehledně zpracované výsledky rozhovorů z jednotlivých podniků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životopis a motivační dopis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zjištěných informací a jejich odborná úroveň (1–5 bodů)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zpracování životopisu a motivačního dopisu (1–5 bodů)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správně provedený pracovní pohovor (1–5 bodů)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schopnost odborného vyjadřování a kolektivní spolupráce (1–5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(20–18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(17–14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(13–11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(10–8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(7–0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Münch, Frydryšová, Čechová: EKONOMIKA 1 – pro ekonomické obory SŠ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Matějovská.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