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Tenkovrstvé omítky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36-u-2/AE34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Tenkovrstvé omítky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řemesel a Základní škola, Hořice, Havlíčkova, Hořice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18. 07. 2019 18:36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za úkol seznámit žáky formou odborných vědomostí s oblastí základních stavebních materiálů týkajících se pojiv a stavebních lepidel, kdy žák dokáže určit druh lepidla a maltovinu, používané pro provádění tenkovrstvých omítek, druh armovací tkaniny a s tím spojený technologický postup při její aplikaci do lepidla pod konečnou vrstvu omítky.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komplexní úloha směřuje k získání praktických dovedností a znalostí při provádění tenkovrstvých omítek. Technologické postupy od přípravy podkladu, přes nanesení a vyztužení vrstvy lepidla armovací tkaninou, až po provedení konečné vrstvy tenkovrstvé omítky, ať je to štuková vrstva hlazená plstěným hladítkem a provedení nátěru fasádní barvou, nebo provedení, u pokročilých žáků, speciálního druhu tenkovrstvé omítkoviny (akrylátové, silikátové, silikonové apod.). Komplexní úloha rozšiřuje vědomosti o vzájemných vztazích mezi stavebními materiály a o jejich praktickém použití ve stavební výrobě.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Díky těmto znalostem nebude pro žáky problém zhotovit daný druh tenkovrstvé omítky dle přesného technologického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 orientuje v termínech, jako jsou pojiva a stavební lepidla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specifikuje jednotlivé materiály používané pro tenkovrstvé omítky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použití materiálů pro tenkovrstvé omítky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rozdíly mezi materiály pro tenkovrstvé omítky v návaznosti na jejich upotřebení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druhy pojiv (na vzdušná a hydraulická), při použití u tenkovrstvých omítek vyjmenuje, která pojiva do které kategorie patří podle jejich vlastností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vlastnosti stavebních lepidel, rozdělí je do dvou základních kategorií (klasická a flexibilní), určí jejich využití při provádění tenkovrstvých omítek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vysvětí potřebu a účel použití armovací tkaniny aplikované do vrstvy lepidla, popíše negativní účinky při její absenci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pracuje s katalogy a s technickými listy výrobců, vyhledává hmoty zadaných parametrů pro konkrétní potřeby a dokáže si na internetových stránkách vyhledat materiály pro konkrétní situaci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technologický postup provádění tenkovrstvých omítek včetně přípravy podkladu a výběru vhodného materiálu pro jejich provedení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 konečnou vrstvu omítky dle požadavků zákazníka (štuková omítka, nátěr) nebo dle požadavků z technické zprávy stavby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jsou žákům prezentovány formou přednášek, práce s učebnicí, doplněné o názorné ukázky jednotlivých stavebních materiálů a výrobků, i s pomocí multifunkční tabule a internetu, kde jsou možné prezentace pomocí videí, popřípadě praktické procvičení práce s katalogy a technickými listy výrobců při vyhledávání výrobků zadaných parametrů. Praktickou část teoretické výuky je možno doplnit návštěvou stavebnin s odbornou přednáškou a konkrétní praktickou ukázkou jednotlivých komponentů, z kterých se skládá tenkovrstvá omítka. Před započetím praktické části výuky se nákresem s rozměry vytvoří žákům fiktivní plocha, kde se žáci, skupinově po dvojicích, zapojí do výpočtů množství jednotlivých vrstev tenkovrstvé omítky (plošný výpočet množství penetrace, druhu a množství lepidla, množství armovací tkaniny, množství štukové pytlované omítky a nátěru fasádní barvy). U zdatnějších žáků je provedeno zadání cenové kalkulace celé plochy, kdy ceny budou určeny buď osobní návštěvou nejbližších stavebnin, nebo z internetových stránek. Množství na plošný metr si žáci zjistí z technických listů jednotlivých materiálů.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 výuky se odvíjí na stavbě, kde bude prakticky prováděna tenkovrstvá omítka, od přípravy podkladu, přes nanesení armovací tkaniny do lepidla po konečnou vrstvu této omítky.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možností je možné si domluvit písemně, telefonicky či osobně exkurzi přímo na stavbě, kde se právě tenkovrstvá omítka realizuje, popřípadě i s odborným výkladem.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 praxi a je rozdělena do několika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část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 technických listů slouží k procvičení odborné terminologie a zopakování si technologických postupů, aplikace lepidla s armovací tkaninou a maltové směsi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žáci postupně odpovídají na dotazy spolužáků, kteří jednotlivé materiály a technologický postup odprezentovali a správně odpovídající žák dává otázku dalšímu dle svého výběru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vyučující upozorňuje na případné nedostatky a chyby a celou diskuzi řídí, popřípadě se snaží žáky doplňujícími otázkami přivést ke správné odpovědi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vyplnění pracovních listů vede žáky k zopakování probrané látky a nutí je ke správným odpovědím formou bodového hodnocení a následné klasifikace, což si každý vyučující může určit sám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případné dotazy k dané problematice vyučující zodpovídá, ale snaží se vést žáky doplňujícími otázkami k samostatnosti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vyučující konzultuje se žáky případné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 teoretické přípravě mají žáci možnost v praktické výuce předvést znalosti o používaných materiálech, technologickém postupu a jejich využití na konkrétních stavbách nebo u konkrétních objektů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je teoreticko-praktická, kde bude komplexní úloha řešena nejprve v učebně, s teoretickým opakováním, a poté v reálném pracovním prostředí na stavbě, u smluvního partnera s předvedením praktické dovednosti zaměřené na problematiku tenkovrstvých omítek a využívání jich po praktické stránce.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učební pomůckou v teoretické výuce je učebnice a výklad učitele, s pomocí technických listů a multifunkční tabule či internetových stránek. Dále pak pracovní sešit a psací potřeby, pracovní listy v tištěné podobě, pak to jsou praktické ukázky lepidel, armovací tkaniny a maltové/štukové směsi, jednak jako vzorky v uzavíratelných nádobách – složení, barva a zrnitost, nebo praktické ukázky ve skutečné velikosti u pytlovaných směsí např. ze stavebnin a poté na konkrétní stavbě.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praktické výuky je potřebné nářadí pro výrobu a aplikaci penetrace, lepidla a štukové malty, popřípadě tenkovrstvé omítkoviny jako konečné vrstvy – štětka, míchačka, ruční elektrické míchadlo, základní zednické nářadí pro nanášení lepidla, aplikace armovací tkaniny a omítání.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</w:t>
      </w:r>
      <w:r>
        <w:t xml:space="preserve"> – důležitost přípravy podkladu a důsledky jejího vynechání, příprava maltové směsi (štukové omítky), rozdělení jednotlivých lepidel a jejich využití z technických listů a odprezentování spolužákům, důvod použití armovací tkaniny a důsledek její absence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 – technologický postup provádění tenkovrstvé omítky a důležitost dodržení pravidel u každé vrstvy, rozdílnost druhů lepidel a jejich využití, důsledky použití nesprávného druhu štukové omítky (vnitřní, venkovní), důvod penetrace podkladu i vrstvy pod štukovou omítkou a druhy konečné úpravy tenkovrstvé omítky, vyplnění pracovních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Prakticky</w:t>
      </w:r>
      <w:r>
        <w:t xml:space="preserve"> – provádění tenkovrstvé omítky lze procvičovat při praktické části výuky (odborného výcviku – praxi) podle toho, jaký druh práce je zrovna s žáky procvičován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správná a výstižná formulace odpovědí u ústní zkoušky a schopnost práce s technickými listy výrobců – ústní prezentace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správné odpovědi k technologickému postupu na dané otázky při hodnocení v písemné zkoušce a na odborné praxi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100–85 %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84–70 %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 69–50 %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 49–30 %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 29–0 %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Dědek, M., Vošický, F.: Stavební materiály pro 1. ročník SPŠ. Praha, Sobotáles. 2001.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listy výrobců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Liška, J.: Materiály, učebnice pro odborná učiliště, obor zednické práce. Parta, 2003. ISBN 80-7320-040-6.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Mgr. Podlena V.: Zednické práce, Technologie pro 2. a 3. ročník učebního oboru 36-67-E/001. Parta, 2003. ISBN 80-7320-018-X.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teoretické vyučování: 4 hodiny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vyučování: 16 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řešení: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– pro teoretickou výuku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skupinové – ve dvojicích pro výuku praktickou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prezentace_Tenkovrstve-omitky.pptx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spravne-odpovedi_Tenkovrstve-omitky.pptx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pracovni-list-c-1_zadani_Tenkovrstve-omitky.docx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pracovni-list-c-1_reseni_Tenkovrstve-omitky.docx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pracovni-list-c-2_zadani_Tenkovrstve-omitky.docx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pracovni-list-c-2_reseni_Tenkovrstve-omitky.docx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Vedra.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092/prezentace_Tenkovrstve-omitky.pptx" TargetMode="External" Id="rId9"/>
  <Relationship Type="http://schemas.openxmlformats.org/officeDocument/2006/relationships/hyperlink" Target="https://mov.nuv.cz/uploads/mov/attachment/attachment/95093/spravne-odpovedi_Tenkovrstve-omitky.pptx" TargetMode="External" Id="rId10"/>
  <Relationship Type="http://schemas.openxmlformats.org/officeDocument/2006/relationships/hyperlink" Target="https://mov.nuv.cz/uploads/mov/attachment/attachment/95094/pracovni-list-c-1_zadani_Tenkovrstve-omitky.docx" TargetMode="External" Id="rId11"/>
  <Relationship Type="http://schemas.openxmlformats.org/officeDocument/2006/relationships/hyperlink" Target="https://mov.nuv.cz/uploads/mov/attachment/attachment/95095/pracovni-list-c-1_reseni_Tenkovrstve-omitky.docx" TargetMode="External" Id="rId12"/>
  <Relationship Type="http://schemas.openxmlformats.org/officeDocument/2006/relationships/hyperlink" Target="https://mov.nuv.cz/uploads/mov/attachment/attachment/95096/pracovni-list-c-2_zadani_Tenkovrstve-omitky.docx" TargetMode="External" Id="rId13"/>
  <Relationship Type="http://schemas.openxmlformats.org/officeDocument/2006/relationships/hyperlink" Target="https://mov.nuv.cz/uploads/mov/attachment/attachment/95097/pracovni-list-c-2_reseni_Tenkovrstve-omitky.docx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