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osázení skalky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Stavby v zahradních a krajinářských úpravách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SOŠ lesnická a strojírenská Šternberk p.o., Opavská, Šternberk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06. 2019 21:52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komplexní úlohy je získání teoretických znalostí o stavbách v zahradních a krajinářských úpravách. Důraz musí být kladen na odbornost tématu.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by mělo být naučit žáka navrhovat a realizovat osázení u zahradních a krajinářských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očekávané výsledky učení dle RVP učebního oboru 41-52-H/01 Zahradník: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orientuje v projektové dokumentaci a samostatně pracuje podle sadovnických plánů,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druhy staveb v zahradních a krajinářských úpravách a uvede jejich funkci a význam,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zakládání, ošetřování a údržby staveb v zahradních a krajinářských úpravách,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osázení u jednotlivých druhů zahradních a krajinářských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se měl žák samostatně orientovat v druzích staveb v zahradních a krajinářských úpravách, měl by umět uplatnit zásady jejich zřizování, znát způsoby ošetřování těchto staveb a dokázat samostatně navrhnout osázení u zahradních a krajinářských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navrhují osázení zadaného zahradního prvku – skalky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vytváří seznam rostlin vhodných pro osázení, včetně sponu a počtu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seznam činností nutných pro založení a osázení skalky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navrhnou péči o skalku v následujícím roce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barevný grafický osazovací plán navrhované skalky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budou pracovat individuálně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zapojují, pracují samostatně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k samostatné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vyhotovení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forma výuky je teoreticko-praktická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úlohy budou probíhat v rámci vyučovací hodiny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počítače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zadání komplexní úlohy – 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potřeby, kreslicí potřeby, rýsovací potřeby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výkresy formátu A3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učební texty, sešit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OSÁZENÍ SKALKY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vytvoří seznam rostlin vhodných pro osázení, včetně sponu a počtu rostlin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vytvoří seznam činností nutných pro založení a osázení skalky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navrhnou péči o skalku v následujícím roce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vytvoří barevný grafický osazovací plán navrhované skalky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aktivita žáka při přípravě tvorbě osazovacího návrhu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předpokládá se spolupráce vyučujícího se žákem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správnost vyhotovení seznamu rostlin vzhledem k druhu stavby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správnost zvoleného sponu a výpočet počtu rostlin nutných pro osázení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správnost technologického postupu při zakládání a osazování skalky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správnost navržené péče o skalku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pečlivost při grafickém zpracování návrhu skalky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Tvorba zeleně, Sadovnictví – krajinářství. Mělník, VOŠZa a SZaŠ Mělník, 2011.303 s. ISBN 978-80-904782-0-6 (VOŠZa a SZaŠ), ISBN 978-80-247-3605-1 (Grada).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Odborné vzdělávání: 20 hodin teoretické výuky učiva směřující k získání znalostí o významu a použití staveb v zahradních a krajinářských úpravách.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vzdělávání formou komplexní úlohy v délce 8 hodin: formou vypracování projektu NÁVRH OSÁZENÍ SKALKY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Zadani-ulohy_navrh-osazeni-skalky.docx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985/Zadani-ulohy_navrh-osazeni-skalky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