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Novověk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Novověk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období novověku. Žák se seznámí s uměním jednotlivých slohů novověku (architektury, sochařství, malířství) a uměleckořemeslnými výrobky (nábytek, techniky jejich zhotovení 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charakterizuje a identifikuje umělecké objekty novověku verbálně i vizuálně.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 seznámí s uměním jednotlivých slohů novověku (architektury, sochařství, malířství)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 seznámí s uměleckořemeslnými výrobky (nábytkem, technikou jejich zhotovení)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rozbor vlastního uměleckého díla z hlediska jeho funkčního zařazení, zejména vztahu formy a obsahu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vyhodnotí teoretický a praktický význam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Umění jednotlivých slohů novověku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Renesance: architektura, sochařství, malířství, památky v Evropě a českých zemích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Baroko: architektura, sochařství, malířství, památky v Evropě a českých zemích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uměleckořemeslné zpracování dřeva – materiály, techniky – Boulle, zlacení, ornament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Rokoko: architektura, sochařství, malířství, památky v Evropě a českých zemích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uměleckořemeslné zpracování dřeva – materiály, techniky – maleb a laků na dřevě, ornament, nábytek – konstrukce, sloh interiérů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Uměleckořemeslné techniky a  uměleckořemeslné zpracování dřeva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techniky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ornament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nábytek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konstrukce v období novověku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Charakteristika a rozbor uměleckého díla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teoretický a praktický význam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 s použitím odborné literatury – obrazové publikace dějin umění a historického nábytku a technik)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hodnocené domácí úkoly (hledání materiálů a informací k danému tématu)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hodnocená samostatná práce (prezentace)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 prezentace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(porovnání jednotlivých uměleckořemeslných výrobků nebo technik napříč historizujícími obdobími, výsledky pozorování)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a následně popíše umění jednotlivých slohů novověku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a následně popíše uměleckořemeslné techniky a  uměleckořemeslné zpracování dřeva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a rozebere umělecké dílo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a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vlastní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umění jednotlivých slohů novověku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uměleckořemeslné techniky a  uměleckořemeslné zpracování dřeva v období novověku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charakteristika a rozbor uměleckého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písemná forma zkoušení: úplné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úkoly řeší jen s pomocí učitele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ADAMEC, J., ŠAMŠULA, P., Průvodce výtvarným uměním 2, Praha: Vydavatelství a nakladatelství Práce, 1995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BLÁHA, J., ŠAMŠULA, P., Průvodce výtvarným uměním 3, Praha: Vydavatelství a nakladatelství Práce, 1996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B., Dějiny výtvarné kultury 2, IDEA SERVIS, ISBN 80- 85970-13-9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BRUNSCHWILER,J., Stilkunde fur Schreiner: Th.Schafer, Hannover 1986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BECKER,E.,Gold Leaf, Surrey England: Bushwood Books, 1998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MEDKOVÁ, E., BOHMANOVÁ, A., Starožitný nábytek – údržba a opravy, Praha: SNTL, Práce 1985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DLABAL, Stanislav. Nábytkové umění: vybrané kapitoly z historie. Praha: Grada, 2000. Stavitel. ISBN 80-7169-655-2.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Irena Svobodová.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